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7A" w:rsidRPr="00A82C2A" w:rsidRDefault="005F2637" w:rsidP="00F06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 12 Н</w:t>
      </w:r>
      <w:r w:rsidR="009C5263" w:rsidRPr="00A82C2A">
        <w:rPr>
          <w:sz w:val="28"/>
          <w:szCs w:val="28"/>
        </w:rPr>
        <w:t xml:space="preserve">ационального плана по обеспечению статистического мониторинга состояния борьбы с коррупцией </w:t>
      </w:r>
      <w:r w:rsidR="00282423" w:rsidRPr="00A82C2A">
        <w:rPr>
          <w:sz w:val="28"/>
          <w:szCs w:val="28"/>
        </w:rPr>
        <w:t>была разработана и представлена Правительству Республики Таджикистан Методология статистического мониторинга состояния борьбы с коррупцией</w:t>
      </w:r>
      <w:r w:rsidR="00A82C2A" w:rsidRPr="00A82C2A">
        <w:rPr>
          <w:sz w:val="28"/>
          <w:szCs w:val="28"/>
        </w:rPr>
        <w:t xml:space="preserve">. </w:t>
      </w:r>
    </w:p>
    <w:p w:rsidR="009645B7" w:rsidRDefault="00A82C2A" w:rsidP="00F06AAE">
      <w:pPr>
        <w:jc w:val="both"/>
        <w:rPr>
          <w:sz w:val="28"/>
          <w:szCs w:val="28"/>
        </w:rPr>
      </w:pPr>
      <w:r w:rsidRPr="00A82C2A">
        <w:rPr>
          <w:sz w:val="28"/>
          <w:szCs w:val="28"/>
        </w:rPr>
        <w:tab/>
      </w:r>
      <w:r>
        <w:rPr>
          <w:sz w:val="28"/>
          <w:szCs w:val="28"/>
        </w:rPr>
        <w:t xml:space="preserve">За этот период органами прокуратуры были заведены и расследованы 512 (557) уголовных коррупционных и экономических дел, имеющих коррупционный характер </w:t>
      </w:r>
      <w:r w:rsidR="008B28D0">
        <w:rPr>
          <w:sz w:val="28"/>
          <w:szCs w:val="28"/>
        </w:rPr>
        <w:t>по 537 (634) обстоятельствам,  из них 137 (174)</w:t>
      </w:r>
      <w:r w:rsidR="0035141B">
        <w:rPr>
          <w:sz w:val="28"/>
          <w:szCs w:val="28"/>
        </w:rPr>
        <w:t xml:space="preserve"> дел</w:t>
      </w:r>
      <w:r w:rsidR="008B28D0">
        <w:rPr>
          <w:sz w:val="28"/>
          <w:szCs w:val="28"/>
        </w:rPr>
        <w:t xml:space="preserve"> о присвоении (Статья 245 Уголовного Кодекса Республики Таджикистан)</w:t>
      </w:r>
      <w:r w:rsidR="0035141B">
        <w:rPr>
          <w:sz w:val="28"/>
          <w:szCs w:val="28"/>
        </w:rPr>
        <w:t xml:space="preserve">, по мошенничеству 118 (143) дел </w:t>
      </w:r>
      <w:r w:rsidR="008B28D0">
        <w:rPr>
          <w:sz w:val="28"/>
          <w:szCs w:val="28"/>
        </w:rPr>
        <w:t xml:space="preserve"> </w:t>
      </w:r>
      <w:r w:rsidR="0035141B">
        <w:rPr>
          <w:sz w:val="28"/>
          <w:szCs w:val="28"/>
        </w:rPr>
        <w:t>(</w:t>
      </w:r>
      <w:r w:rsidR="004012B1">
        <w:rPr>
          <w:sz w:val="28"/>
          <w:szCs w:val="28"/>
        </w:rPr>
        <w:t>Статья 247</w:t>
      </w:r>
      <w:r w:rsidR="0035141B">
        <w:rPr>
          <w:sz w:val="28"/>
          <w:szCs w:val="28"/>
        </w:rPr>
        <w:t xml:space="preserve"> Уголовного Кодекса Республики Таджикистан)</w:t>
      </w:r>
      <w:r w:rsidR="002151C3">
        <w:rPr>
          <w:sz w:val="28"/>
          <w:szCs w:val="28"/>
        </w:rPr>
        <w:t xml:space="preserve">; злоупотребление должностным положением и выход за пределы должностных полномочий 32 (40) дела </w:t>
      </w:r>
      <w:r w:rsidR="00960C63">
        <w:rPr>
          <w:sz w:val="28"/>
          <w:szCs w:val="28"/>
        </w:rPr>
        <w:t xml:space="preserve">(Статьи 314-316 Уголовного Кодекса Республики Таджикистан); получение взятки </w:t>
      </w:r>
      <w:r w:rsidR="00491622">
        <w:rPr>
          <w:sz w:val="28"/>
          <w:szCs w:val="28"/>
        </w:rPr>
        <w:t>27 (37) дел (Статья 319 Уголовного Кодекса Республики Таджикистан)</w:t>
      </w:r>
      <w:r w:rsidR="00FE70A0">
        <w:rPr>
          <w:sz w:val="28"/>
          <w:szCs w:val="28"/>
        </w:rPr>
        <w:t xml:space="preserve">; дача взятки </w:t>
      </w:r>
      <w:r w:rsidR="000342D1">
        <w:rPr>
          <w:sz w:val="28"/>
          <w:szCs w:val="28"/>
        </w:rPr>
        <w:t>11 (16) дел (Статья 320 Уголовного Кодекса Республики Таджикистан) и остальные 187 уголов</w:t>
      </w:r>
      <w:r w:rsidR="005F2637">
        <w:rPr>
          <w:sz w:val="28"/>
          <w:szCs w:val="28"/>
        </w:rPr>
        <w:t>ных дел по прочим преступлениям,</w:t>
      </w:r>
      <w:r w:rsidR="000342D1">
        <w:rPr>
          <w:sz w:val="28"/>
          <w:szCs w:val="28"/>
        </w:rPr>
        <w:t xml:space="preserve"> коррупционным и экономическим делам, имеющи</w:t>
      </w:r>
      <w:r w:rsidR="005F2637">
        <w:rPr>
          <w:sz w:val="28"/>
          <w:szCs w:val="28"/>
        </w:rPr>
        <w:t>м</w:t>
      </w:r>
      <w:r w:rsidR="000342D1">
        <w:rPr>
          <w:sz w:val="28"/>
          <w:szCs w:val="28"/>
        </w:rPr>
        <w:t xml:space="preserve"> коррупционный характер</w:t>
      </w:r>
      <w:r w:rsidR="004F446A">
        <w:rPr>
          <w:sz w:val="28"/>
          <w:szCs w:val="28"/>
        </w:rPr>
        <w:t>.</w:t>
      </w:r>
    </w:p>
    <w:p w:rsidR="004F446A" w:rsidRDefault="007F6619" w:rsidP="009645B7">
      <w:pPr>
        <w:ind w:firstLine="708"/>
        <w:jc w:val="both"/>
        <w:rPr>
          <w:sz w:val="28"/>
          <w:szCs w:val="28"/>
        </w:rPr>
      </w:pPr>
      <w:r w:rsidRPr="00A82C2A">
        <w:rPr>
          <w:sz w:val="28"/>
          <w:szCs w:val="28"/>
        </w:rPr>
        <w:t xml:space="preserve">В целях исполнения </w:t>
      </w:r>
      <w:r w:rsidR="009645B7">
        <w:rPr>
          <w:sz w:val="28"/>
          <w:szCs w:val="28"/>
        </w:rPr>
        <w:t>пункта 13 Н</w:t>
      </w:r>
      <w:r>
        <w:rPr>
          <w:sz w:val="28"/>
          <w:szCs w:val="28"/>
        </w:rPr>
        <w:t>ационального плана</w:t>
      </w:r>
      <w:r w:rsidR="00D42989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 целесообразности разработки и принятия отдельного закона о не дискриминации и </w:t>
      </w:r>
      <w:r w:rsidR="00E11607">
        <w:rPr>
          <w:sz w:val="28"/>
          <w:szCs w:val="28"/>
        </w:rPr>
        <w:t>усовершенствования отдельных законов в этом направлении</w:t>
      </w:r>
      <w:r w:rsidR="009645B7">
        <w:rPr>
          <w:sz w:val="28"/>
          <w:szCs w:val="28"/>
        </w:rPr>
        <w:t>,</w:t>
      </w:r>
      <w:r w:rsidR="00E11607">
        <w:rPr>
          <w:sz w:val="28"/>
          <w:szCs w:val="28"/>
        </w:rPr>
        <w:t xml:space="preserve"> согласно </w:t>
      </w:r>
      <w:proofErr w:type="gramStart"/>
      <w:r w:rsidR="00E11607">
        <w:rPr>
          <w:sz w:val="28"/>
          <w:szCs w:val="28"/>
        </w:rPr>
        <w:t>поручению Руководителя Исполнительного Аппарата Президента Республики</w:t>
      </w:r>
      <w:proofErr w:type="gramEnd"/>
      <w:r w:rsidR="00E11607">
        <w:rPr>
          <w:sz w:val="28"/>
          <w:szCs w:val="28"/>
        </w:rPr>
        <w:t xml:space="preserve"> Таджикистан </w:t>
      </w:r>
      <w:r w:rsidR="00A25462">
        <w:rPr>
          <w:sz w:val="28"/>
          <w:szCs w:val="28"/>
        </w:rPr>
        <w:t xml:space="preserve">от 16 апреля 2018 года №32/10-70 </w:t>
      </w:r>
      <w:r w:rsidR="000E3401">
        <w:rPr>
          <w:sz w:val="28"/>
          <w:szCs w:val="28"/>
        </w:rPr>
        <w:t>была создана рабочая группа из числа представителей соответ</w:t>
      </w:r>
      <w:r w:rsidR="00D42989">
        <w:rPr>
          <w:sz w:val="28"/>
          <w:szCs w:val="28"/>
        </w:rPr>
        <w:t xml:space="preserve">ствующих министерств и ведомств, данный вопрос находится на рассмотрении настоящей рабочей группы. </w:t>
      </w:r>
    </w:p>
    <w:p w:rsidR="00B37B59" w:rsidRDefault="009645B7" w:rsidP="00964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исполнения пункта 14 Н</w:t>
      </w:r>
      <w:r w:rsidR="00B37B59">
        <w:rPr>
          <w:sz w:val="28"/>
          <w:szCs w:val="28"/>
        </w:rPr>
        <w:t xml:space="preserve">ационального плана относительно внесения изменений и дополнений </w:t>
      </w:r>
      <w:r w:rsidR="00552057">
        <w:rPr>
          <w:sz w:val="28"/>
          <w:szCs w:val="28"/>
        </w:rPr>
        <w:t xml:space="preserve">в Закон Республики Таджикистан «О социальной защите лиц с инвалидностью» </w:t>
      </w:r>
      <w:r>
        <w:rPr>
          <w:sz w:val="28"/>
          <w:szCs w:val="28"/>
        </w:rPr>
        <w:t xml:space="preserve">- </w:t>
      </w:r>
      <w:r w:rsidR="006373B7">
        <w:rPr>
          <w:sz w:val="28"/>
          <w:szCs w:val="28"/>
        </w:rPr>
        <w:t xml:space="preserve">принятие необходимых политических и организационных мер в целях более широкого использования экономических, социальных и культурных прав инвалидами и ратификации Конвенции ООН  </w:t>
      </w:r>
      <w:r w:rsidR="0004362E">
        <w:rPr>
          <w:sz w:val="28"/>
          <w:szCs w:val="28"/>
        </w:rPr>
        <w:t>о правах инвалидов</w:t>
      </w:r>
      <w:r w:rsidR="006373B7">
        <w:rPr>
          <w:sz w:val="28"/>
          <w:szCs w:val="28"/>
        </w:rPr>
        <w:t xml:space="preserve"> </w:t>
      </w:r>
      <w:r w:rsidR="00567B27">
        <w:rPr>
          <w:sz w:val="28"/>
          <w:szCs w:val="28"/>
        </w:rPr>
        <w:t>при исполнительном Аппарате Президента Республики Таджикистан был учреждён руководящий комитет «Превращение в действительность прав  лиц с ограниченными возможностями»</w:t>
      </w:r>
      <w:r w:rsidR="00EC308D">
        <w:rPr>
          <w:sz w:val="28"/>
          <w:szCs w:val="28"/>
        </w:rPr>
        <w:t xml:space="preserve">. </w:t>
      </w:r>
    </w:p>
    <w:p w:rsidR="00630E54" w:rsidRDefault="0004362E" w:rsidP="00964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о правах инвалидов</w:t>
      </w:r>
      <w:r w:rsidR="00921343">
        <w:rPr>
          <w:sz w:val="28"/>
          <w:szCs w:val="28"/>
        </w:rPr>
        <w:t xml:space="preserve"> был</w:t>
      </w:r>
      <w:r w:rsidR="004547E5">
        <w:rPr>
          <w:sz w:val="28"/>
          <w:szCs w:val="28"/>
        </w:rPr>
        <w:t>а</w:t>
      </w:r>
      <w:r w:rsidR="00921343">
        <w:rPr>
          <w:sz w:val="28"/>
          <w:szCs w:val="28"/>
        </w:rPr>
        <w:t xml:space="preserve"> подписан</w:t>
      </w:r>
      <w:r w:rsidR="004547E5">
        <w:rPr>
          <w:sz w:val="28"/>
          <w:szCs w:val="28"/>
        </w:rPr>
        <w:t>а</w:t>
      </w:r>
      <w:r w:rsidR="00921343">
        <w:rPr>
          <w:sz w:val="28"/>
          <w:szCs w:val="28"/>
        </w:rPr>
        <w:t xml:space="preserve"> со стороны Пр</w:t>
      </w:r>
      <w:r w:rsidR="005652DF">
        <w:rPr>
          <w:sz w:val="28"/>
          <w:szCs w:val="28"/>
        </w:rPr>
        <w:t>езидента Р</w:t>
      </w:r>
      <w:r w:rsidR="00921343">
        <w:rPr>
          <w:sz w:val="28"/>
          <w:szCs w:val="28"/>
        </w:rPr>
        <w:t xml:space="preserve">еспублики Таджикистан, Лидера нации, Эмомали </w:t>
      </w:r>
      <w:proofErr w:type="spellStart"/>
      <w:r w:rsidR="00921343">
        <w:rPr>
          <w:sz w:val="28"/>
          <w:szCs w:val="28"/>
        </w:rPr>
        <w:t>Рахмон</w:t>
      </w:r>
      <w:r w:rsidR="009645B7">
        <w:rPr>
          <w:sz w:val="28"/>
          <w:szCs w:val="28"/>
        </w:rPr>
        <w:t>а</w:t>
      </w:r>
      <w:proofErr w:type="spellEnd"/>
      <w:r w:rsidR="00921343">
        <w:rPr>
          <w:sz w:val="28"/>
          <w:szCs w:val="28"/>
        </w:rPr>
        <w:t xml:space="preserve"> в </w:t>
      </w:r>
      <w:r w:rsidR="00921343">
        <w:rPr>
          <w:sz w:val="28"/>
          <w:szCs w:val="28"/>
        </w:rPr>
        <w:lastRenderedPageBreak/>
        <w:t xml:space="preserve">марте 2018 года в </w:t>
      </w:r>
      <w:r w:rsidR="00E85AA9">
        <w:rPr>
          <w:sz w:val="28"/>
          <w:szCs w:val="28"/>
        </w:rPr>
        <w:t>шта</w:t>
      </w:r>
      <w:r w:rsidR="009645B7">
        <w:rPr>
          <w:sz w:val="28"/>
          <w:szCs w:val="28"/>
        </w:rPr>
        <w:t>б квартире ООН в городе Нью</w:t>
      </w:r>
      <w:r w:rsidR="00E85AA9">
        <w:rPr>
          <w:sz w:val="28"/>
          <w:szCs w:val="28"/>
        </w:rPr>
        <w:t>-Йорке Соединённых Штатов Америки</w:t>
      </w:r>
      <w:r w:rsidR="009645B7">
        <w:rPr>
          <w:sz w:val="28"/>
          <w:szCs w:val="28"/>
        </w:rPr>
        <w:t>,</w:t>
      </w:r>
      <w:r w:rsidR="004547E5">
        <w:rPr>
          <w:sz w:val="28"/>
          <w:szCs w:val="28"/>
        </w:rPr>
        <w:t xml:space="preserve"> и рабочая группа при исполнительном Аппарате Президента Республики Таджикистан занимается вопросом изучения присоединения Республики Таджикистан к настоящей конвенции.</w:t>
      </w:r>
    </w:p>
    <w:p w:rsidR="0042319D" w:rsidRDefault="009645B7" w:rsidP="00964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19D">
        <w:rPr>
          <w:sz w:val="28"/>
          <w:szCs w:val="28"/>
        </w:rPr>
        <w:t xml:space="preserve">ункт 17 </w:t>
      </w:r>
      <w:r>
        <w:rPr>
          <w:sz w:val="28"/>
          <w:szCs w:val="28"/>
        </w:rPr>
        <w:t>Н</w:t>
      </w:r>
      <w:r w:rsidR="0042319D">
        <w:rPr>
          <w:sz w:val="28"/>
          <w:szCs w:val="28"/>
        </w:rPr>
        <w:t xml:space="preserve">ационального плана, вопрос </w:t>
      </w:r>
      <w:r w:rsidR="001657BC">
        <w:rPr>
          <w:sz w:val="28"/>
          <w:szCs w:val="28"/>
        </w:rPr>
        <w:t>сокращ</w:t>
      </w:r>
      <w:r w:rsidR="000252D0">
        <w:rPr>
          <w:sz w:val="28"/>
          <w:szCs w:val="28"/>
        </w:rPr>
        <w:t>ения</w:t>
      </w:r>
      <w:r w:rsidR="0042319D">
        <w:rPr>
          <w:sz w:val="28"/>
          <w:szCs w:val="28"/>
        </w:rPr>
        <w:t xml:space="preserve"> уровня безработицы среди молодёжи и женщин</w:t>
      </w:r>
      <w:r>
        <w:rPr>
          <w:sz w:val="28"/>
          <w:szCs w:val="28"/>
        </w:rPr>
        <w:t>. В</w:t>
      </w:r>
      <w:r w:rsidR="0042319D">
        <w:rPr>
          <w:sz w:val="28"/>
          <w:szCs w:val="28"/>
        </w:rPr>
        <w:t xml:space="preserve"> первом полугодии 2018 года 7567</w:t>
      </w:r>
      <w:r w:rsidR="000252D0">
        <w:rPr>
          <w:sz w:val="28"/>
          <w:szCs w:val="28"/>
        </w:rPr>
        <w:t>2 граждан обратились в органы труда и занятости населения, из них 53296 зарегистрированы как лица</w:t>
      </w:r>
      <w:r>
        <w:rPr>
          <w:sz w:val="28"/>
          <w:szCs w:val="28"/>
        </w:rPr>
        <w:t>, ищущие работу</w:t>
      </w:r>
      <w:r w:rsidR="000252D0">
        <w:rPr>
          <w:sz w:val="28"/>
          <w:szCs w:val="28"/>
        </w:rPr>
        <w:t xml:space="preserve">, а 33159 лицам присвоен официальный статус безработного. </w:t>
      </w:r>
      <w:r w:rsidR="00F96110">
        <w:rPr>
          <w:sz w:val="28"/>
          <w:szCs w:val="28"/>
        </w:rPr>
        <w:t>За этот период в рамках г</w:t>
      </w:r>
      <w:r w:rsidR="001657BC">
        <w:rPr>
          <w:sz w:val="28"/>
          <w:szCs w:val="28"/>
        </w:rPr>
        <w:t xml:space="preserve">осударственной программы </w:t>
      </w:r>
      <w:r w:rsidR="00F96110">
        <w:rPr>
          <w:sz w:val="28"/>
          <w:szCs w:val="28"/>
        </w:rPr>
        <w:t xml:space="preserve">Содействия занятости населения на 2018-2019 гг. </w:t>
      </w:r>
      <w:r w:rsidR="000C15AC">
        <w:rPr>
          <w:sz w:val="28"/>
          <w:szCs w:val="28"/>
        </w:rPr>
        <w:t>в целом 32137 граждан были обеспечены работой, что на 20,7 процентов больше по сравнению с аналогичным периодом прошлого года</w:t>
      </w:r>
      <w:r w:rsidR="0098732E">
        <w:rPr>
          <w:sz w:val="28"/>
          <w:szCs w:val="28"/>
        </w:rPr>
        <w:t xml:space="preserve">. </w:t>
      </w:r>
    </w:p>
    <w:p w:rsidR="009067B6" w:rsidRDefault="00FB3C5A" w:rsidP="00964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Органами труда и занятости населения</w:t>
      </w:r>
      <w:r w:rsidR="005F62BA">
        <w:rPr>
          <w:sz w:val="28"/>
          <w:szCs w:val="28"/>
        </w:rPr>
        <w:t xml:space="preserve"> в областях, городах и районах</w:t>
      </w:r>
      <w:r>
        <w:rPr>
          <w:sz w:val="28"/>
          <w:szCs w:val="28"/>
        </w:rPr>
        <w:t xml:space="preserve"> были проведены 413 ярмарок свободных рабочих мест и вакансий с участием 5092 предприяти</w:t>
      </w:r>
      <w:r w:rsidR="005F62BA">
        <w:rPr>
          <w:sz w:val="28"/>
          <w:szCs w:val="28"/>
        </w:rPr>
        <w:t xml:space="preserve">й и учреждений. </w:t>
      </w:r>
      <w:r w:rsidR="00C82668">
        <w:rPr>
          <w:sz w:val="28"/>
          <w:szCs w:val="28"/>
        </w:rPr>
        <w:t>На ярмарках лицам</w:t>
      </w:r>
      <w:r w:rsidR="004B1DA9">
        <w:rPr>
          <w:sz w:val="28"/>
          <w:szCs w:val="28"/>
        </w:rPr>
        <w:t>,</w:t>
      </w:r>
      <w:r w:rsidR="00C82668">
        <w:rPr>
          <w:sz w:val="28"/>
          <w:szCs w:val="28"/>
        </w:rPr>
        <w:t xml:space="preserve"> ищущи</w:t>
      </w:r>
      <w:r w:rsidR="004B1DA9">
        <w:rPr>
          <w:sz w:val="28"/>
          <w:szCs w:val="28"/>
        </w:rPr>
        <w:t>м</w:t>
      </w:r>
      <w:r w:rsidR="00C82668">
        <w:rPr>
          <w:sz w:val="28"/>
          <w:szCs w:val="28"/>
        </w:rPr>
        <w:t xml:space="preserve"> работу</w:t>
      </w:r>
      <w:r w:rsidR="004B1DA9">
        <w:rPr>
          <w:sz w:val="28"/>
          <w:szCs w:val="28"/>
        </w:rPr>
        <w:t>,</w:t>
      </w:r>
      <w:r w:rsidR="00C82668">
        <w:rPr>
          <w:sz w:val="28"/>
          <w:szCs w:val="28"/>
        </w:rPr>
        <w:t xml:space="preserve"> были предложены 64224 свободных рабочих мест (вакансий)</w:t>
      </w:r>
      <w:r w:rsidR="004B1DA9">
        <w:rPr>
          <w:sz w:val="28"/>
          <w:szCs w:val="28"/>
        </w:rPr>
        <w:t>,</w:t>
      </w:r>
      <w:r w:rsidR="00C82668">
        <w:rPr>
          <w:sz w:val="28"/>
          <w:szCs w:val="28"/>
        </w:rPr>
        <w:t xml:space="preserve"> 4847 лицам были даны направления на трудоустройство</w:t>
      </w:r>
      <w:r w:rsidR="004B1DA9">
        <w:rPr>
          <w:sz w:val="28"/>
          <w:szCs w:val="28"/>
        </w:rPr>
        <w:t>,</w:t>
      </w:r>
      <w:r w:rsidR="00C82668">
        <w:rPr>
          <w:sz w:val="28"/>
          <w:szCs w:val="28"/>
        </w:rPr>
        <w:t xml:space="preserve"> и из этого числа 3545 человек (73,1%) были трудоустроены</w:t>
      </w:r>
      <w:r w:rsidR="00804AFA">
        <w:rPr>
          <w:sz w:val="28"/>
          <w:szCs w:val="28"/>
        </w:rPr>
        <w:t xml:space="preserve">. </w:t>
      </w:r>
    </w:p>
    <w:p w:rsidR="00615C0B" w:rsidRDefault="00D537D3" w:rsidP="004B1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</w:t>
      </w:r>
      <w:r w:rsidR="00167400">
        <w:rPr>
          <w:sz w:val="28"/>
          <w:szCs w:val="28"/>
        </w:rPr>
        <w:t>м ярмарок свободных рабочих мест и вакансий</w:t>
      </w:r>
      <w:r>
        <w:rPr>
          <w:sz w:val="28"/>
          <w:szCs w:val="28"/>
        </w:rPr>
        <w:t xml:space="preserve"> 4426 граждан получили направления на </w:t>
      </w:r>
      <w:r w:rsidR="00001587">
        <w:rPr>
          <w:sz w:val="28"/>
          <w:szCs w:val="28"/>
        </w:rPr>
        <w:t>курсы профессионального обучения и 1340 граждан на выпол</w:t>
      </w:r>
      <w:r w:rsidR="004B1DA9">
        <w:rPr>
          <w:sz w:val="28"/>
          <w:szCs w:val="28"/>
        </w:rPr>
        <w:t>нение оплачиваемых общественных</w:t>
      </w:r>
      <w:r>
        <w:rPr>
          <w:sz w:val="28"/>
          <w:szCs w:val="28"/>
        </w:rPr>
        <w:t xml:space="preserve"> </w:t>
      </w:r>
      <w:r w:rsidR="00863622">
        <w:rPr>
          <w:sz w:val="28"/>
          <w:szCs w:val="28"/>
        </w:rPr>
        <w:t xml:space="preserve">работ, 9311 граждан были привлечены к различным видам </w:t>
      </w:r>
      <w:r w:rsidR="00DB0AB5">
        <w:rPr>
          <w:sz w:val="28"/>
          <w:szCs w:val="28"/>
        </w:rPr>
        <w:t xml:space="preserve">занятости </w:t>
      </w:r>
      <w:r w:rsidR="004A235D">
        <w:rPr>
          <w:sz w:val="28"/>
          <w:szCs w:val="28"/>
        </w:rPr>
        <w:t>из них</w:t>
      </w:r>
      <w:r w:rsidR="00863622">
        <w:rPr>
          <w:sz w:val="28"/>
          <w:szCs w:val="28"/>
        </w:rPr>
        <w:t xml:space="preserve"> 1501 женщин</w:t>
      </w:r>
      <w:r w:rsidR="004B1DA9">
        <w:rPr>
          <w:sz w:val="28"/>
          <w:szCs w:val="28"/>
        </w:rPr>
        <w:t>,</w:t>
      </w:r>
      <w:r w:rsidR="00863622">
        <w:rPr>
          <w:sz w:val="28"/>
          <w:szCs w:val="28"/>
        </w:rPr>
        <w:t xml:space="preserve"> 1582 молодёжи. </w:t>
      </w:r>
    </w:p>
    <w:p w:rsidR="005764B9" w:rsidRDefault="00E75D05" w:rsidP="004B1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2018 года </w:t>
      </w:r>
      <w:r w:rsidR="005764B9">
        <w:rPr>
          <w:sz w:val="28"/>
          <w:szCs w:val="28"/>
        </w:rPr>
        <w:t xml:space="preserve">предприятиями, организациями, учреждениями и хозяйствами </w:t>
      </w:r>
      <w:r>
        <w:rPr>
          <w:sz w:val="28"/>
          <w:szCs w:val="28"/>
        </w:rPr>
        <w:t>9709 свободных рабочих мест и вакансий были предложены органам труда и занятости населения</w:t>
      </w:r>
      <w:r w:rsidR="005764B9">
        <w:rPr>
          <w:sz w:val="28"/>
          <w:szCs w:val="28"/>
        </w:rPr>
        <w:t>.</w:t>
      </w:r>
    </w:p>
    <w:p w:rsidR="00BE4A60" w:rsidRDefault="00BE4A60" w:rsidP="004B1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занятия предпринимательской деятельностью в первом полугодии 2018 года, 2056 безработным гражданам была оказана финансовая помощь в размере 6 млн 103,5 тысяч </w:t>
      </w:r>
      <w:proofErr w:type="spellStart"/>
      <w:r>
        <w:rPr>
          <w:sz w:val="28"/>
          <w:szCs w:val="28"/>
        </w:rPr>
        <w:t>Сомони</w:t>
      </w:r>
      <w:proofErr w:type="spellEnd"/>
      <w:r>
        <w:rPr>
          <w:sz w:val="28"/>
          <w:szCs w:val="28"/>
        </w:rPr>
        <w:t>.</w:t>
      </w:r>
      <w:r w:rsidR="004E374F">
        <w:rPr>
          <w:sz w:val="28"/>
          <w:szCs w:val="28"/>
        </w:rPr>
        <w:t xml:space="preserve"> </w:t>
      </w:r>
      <w:r w:rsidR="00C2588D">
        <w:rPr>
          <w:sz w:val="28"/>
          <w:szCs w:val="28"/>
        </w:rPr>
        <w:t>Органам</w:t>
      </w:r>
      <w:r w:rsidR="00226B50">
        <w:rPr>
          <w:sz w:val="28"/>
          <w:szCs w:val="28"/>
        </w:rPr>
        <w:t>и</w:t>
      </w:r>
      <w:r w:rsidR="00C2588D">
        <w:rPr>
          <w:sz w:val="28"/>
          <w:szCs w:val="28"/>
        </w:rPr>
        <w:t xml:space="preserve"> труда и занятости населения для осуществлени</w:t>
      </w:r>
      <w:r w:rsidR="004B1DA9">
        <w:rPr>
          <w:sz w:val="28"/>
          <w:szCs w:val="28"/>
        </w:rPr>
        <w:t xml:space="preserve">я производственной деятельности </w:t>
      </w:r>
      <w:r w:rsidR="00226B50">
        <w:rPr>
          <w:sz w:val="28"/>
          <w:szCs w:val="28"/>
        </w:rPr>
        <w:t xml:space="preserve">861 безработным гражданам </w:t>
      </w:r>
      <w:r w:rsidR="00913FE8">
        <w:rPr>
          <w:sz w:val="28"/>
          <w:szCs w:val="28"/>
        </w:rPr>
        <w:t>была оказана финансовая помощь</w:t>
      </w:r>
      <w:r w:rsidR="00C2588D">
        <w:rPr>
          <w:sz w:val="28"/>
          <w:szCs w:val="28"/>
        </w:rPr>
        <w:t xml:space="preserve"> в размере 2</w:t>
      </w:r>
      <w:r w:rsidR="004B1DA9">
        <w:rPr>
          <w:sz w:val="28"/>
          <w:szCs w:val="28"/>
        </w:rPr>
        <w:t xml:space="preserve"> </w:t>
      </w:r>
      <w:r w:rsidR="00C2588D">
        <w:rPr>
          <w:sz w:val="28"/>
          <w:szCs w:val="28"/>
        </w:rPr>
        <w:t xml:space="preserve">млн 923,6 тысяч </w:t>
      </w:r>
      <w:proofErr w:type="spellStart"/>
      <w:r w:rsidR="004B1DA9">
        <w:rPr>
          <w:sz w:val="28"/>
          <w:szCs w:val="28"/>
        </w:rPr>
        <w:t>с</w:t>
      </w:r>
      <w:r w:rsidR="00913FE8">
        <w:rPr>
          <w:sz w:val="28"/>
          <w:szCs w:val="28"/>
        </w:rPr>
        <w:t>омони</w:t>
      </w:r>
      <w:proofErr w:type="spellEnd"/>
      <w:r w:rsidR="00913FE8">
        <w:rPr>
          <w:sz w:val="28"/>
          <w:szCs w:val="28"/>
        </w:rPr>
        <w:t xml:space="preserve">, </w:t>
      </w:r>
      <w:r w:rsidR="007753B5">
        <w:rPr>
          <w:sz w:val="28"/>
          <w:szCs w:val="28"/>
        </w:rPr>
        <w:t>660 гражданам для продвижения предпринимательской деятельности</w:t>
      </w:r>
      <w:r w:rsidR="00226B50">
        <w:rPr>
          <w:sz w:val="28"/>
          <w:szCs w:val="28"/>
        </w:rPr>
        <w:t xml:space="preserve"> была оказана финансовая помощь</w:t>
      </w:r>
      <w:r w:rsidR="004B1DA9">
        <w:rPr>
          <w:sz w:val="28"/>
          <w:szCs w:val="28"/>
        </w:rPr>
        <w:t xml:space="preserve"> в размере 2 млн. 63 тысяч </w:t>
      </w:r>
      <w:proofErr w:type="spellStart"/>
      <w:r w:rsidR="004B1DA9">
        <w:rPr>
          <w:sz w:val="28"/>
          <w:szCs w:val="28"/>
        </w:rPr>
        <w:t>с</w:t>
      </w:r>
      <w:r w:rsidR="007753B5">
        <w:rPr>
          <w:sz w:val="28"/>
          <w:szCs w:val="28"/>
        </w:rPr>
        <w:t>омони</w:t>
      </w:r>
      <w:proofErr w:type="spellEnd"/>
      <w:r w:rsidR="007753B5">
        <w:rPr>
          <w:sz w:val="28"/>
          <w:szCs w:val="28"/>
        </w:rPr>
        <w:t xml:space="preserve"> и 5</w:t>
      </w:r>
      <w:r w:rsidR="00226B50">
        <w:rPr>
          <w:sz w:val="28"/>
          <w:szCs w:val="28"/>
        </w:rPr>
        <w:t>35 гражданам</w:t>
      </w:r>
      <w:r w:rsidR="007753B5">
        <w:rPr>
          <w:sz w:val="28"/>
          <w:szCs w:val="28"/>
        </w:rPr>
        <w:t xml:space="preserve"> для осуществления деятельности в сфере оказания </w:t>
      </w:r>
      <w:r w:rsidR="007753B5">
        <w:rPr>
          <w:sz w:val="28"/>
          <w:szCs w:val="28"/>
        </w:rPr>
        <w:lastRenderedPageBreak/>
        <w:t>услуг населению</w:t>
      </w:r>
      <w:r w:rsidR="00226B50">
        <w:rPr>
          <w:sz w:val="28"/>
          <w:szCs w:val="28"/>
        </w:rPr>
        <w:t xml:space="preserve"> была оказана финансовая помо</w:t>
      </w:r>
      <w:r w:rsidR="00915568">
        <w:rPr>
          <w:sz w:val="28"/>
          <w:szCs w:val="28"/>
        </w:rPr>
        <w:t xml:space="preserve">щь в размере 1 млн 116,9 тысяч </w:t>
      </w:r>
      <w:proofErr w:type="spellStart"/>
      <w:r w:rsidR="00915568">
        <w:rPr>
          <w:sz w:val="28"/>
          <w:szCs w:val="28"/>
        </w:rPr>
        <w:t>с</w:t>
      </w:r>
      <w:r w:rsidR="00226B50">
        <w:rPr>
          <w:sz w:val="28"/>
          <w:szCs w:val="28"/>
        </w:rPr>
        <w:t>омони</w:t>
      </w:r>
      <w:proofErr w:type="spellEnd"/>
      <w:r w:rsidR="00226B50">
        <w:rPr>
          <w:sz w:val="28"/>
          <w:szCs w:val="28"/>
        </w:rPr>
        <w:t>.</w:t>
      </w:r>
    </w:p>
    <w:p w:rsidR="00E86257" w:rsidRDefault="00253E5A" w:rsidP="00915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Квота является одним из приорите</w:t>
      </w:r>
      <w:r w:rsidR="00255915">
        <w:rPr>
          <w:sz w:val="28"/>
          <w:szCs w:val="28"/>
        </w:rPr>
        <w:t>тных направлений в данной сфере</w:t>
      </w:r>
      <w:r w:rsidR="00915568">
        <w:rPr>
          <w:sz w:val="28"/>
          <w:szCs w:val="28"/>
        </w:rPr>
        <w:t>. С</w:t>
      </w:r>
      <w:r w:rsidR="00255915">
        <w:rPr>
          <w:sz w:val="28"/>
          <w:szCs w:val="28"/>
        </w:rPr>
        <w:t xml:space="preserve">огласно </w:t>
      </w:r>
      <w:r w:rsidR="00F60D38">
        <w:rPr>
          <w:sz w:val="28"/>
          <w:szCs w:val="28"/>
        </w:rPr>
        <w:t xml:space="preserve">государственной программе Содействия </w:t>
      </w:r>
      <w:r w:rsidR="00D82F91">
        <w:rPr>
          <w:sz w:val="28"/>
          <w:szCs w:val="28"/>
        </w:rPr>
        <w:t>занятости населения</w:t>
      </w:r>
      <w:r w:rsidR="00915568">
        <w:rPr>
          <w:sz w:val="28"/>
          <w:szCs w:val="28"/>
        </w:rPr>
        <w:t>,</w:t>
      </w:r>
      <w:r w:rsidR="00F60D38">
        <w:rPr>
          <w:sz w:val="28"/>
          <w:szCs w:val="28"/>
        </w:rPr>
        <w:t xml:space="preserve"> в первом полугодии 2018 года </w:t>
      </w:r>
      <w:r w:rsidR="00D82F91">
        <w:rPr>
          <w:sz w:val="28"/>
          <w:szCs w:val="28"/>
        </w:rPr>
        <w:t>2363 граждан, нуждающихся в специальной социальной защите</w:t>
      </w:r>
      <w:r w:rsidR="00915568">
        <w:rPr>
          <w:sz w:val="28"/>
          <w:szCs w:val="28"/>
        </w:rPr>
        <w:t>, были трудоустроены работой в рамках</w:t>
      </w:r>
      <w:r w:rsidR="00D82F91">
        <w:rPr>
          <w:sz w:val="28"/>
          <w:szCs w:val="28"/>
        </w:rPr>
        <w:t xml:space="preserve"> квот</w:t>
      </w:r>
      <w:r w:rsidR="00915568">
        <w:rPr>
          <w:sz w:val="28"/>
          <w:szCs w:val="28"/>
        </w:rPr>
        <w:t xml:space="preserve"> </w:t>
      </w:r>
      <w:r w:rsidR="00D82F91">
        <w:rPr>
          <w:sz w:val="28"/>
          <w:szCs w:val="28"/>
        </w:rPr>
        <w:t>местны</w:t>
      </w:r>
      <w:r w:rsidR="00915568">
        <w:rPr>
          <w:sz w:val="28"/>
          <w:szCs w:val="28"/>
        </w:rPr>
        <w:t>х</w:t>
      </w:r>
      <w:r w:rsidR="00D82F91">
        <w:rPr>
          <w:sz w:val="28"/>
          <w:szCs w:val="28"/>
        </w:rPr>
        <w:t xml:space="preserve"> исполнительны</w:t>
      </w:r>
      <w:r w:rsidR="00915568">
        <w:rPr>
          <w:sz w:val="28"/>
          <w:szCs w:val="28"/>
        </w:rPr>
        <w:t>х</w:t>
      </w:r>
      <w:r w:rsidR="00D82F91">
        <w:rPr>
          <w:sz w:val="28"/>
          <w:szCs w:val="28"/>
        </w:rPr>
        <w:t xml:space="preserve"> орган</w:t>
      </w:r>
      <w:r w:rsidR="00915568">
        <w:rPr>
          <w:sz w:val="28"/>
          <w:szCs w:val="28"/>
        </w:rPr>
        <w:t>ов</w:t>
      </w:r>
      <w:r w:rsidR="00D82F91">
        <w:rPr>
          <w:sz w:val="28"/>
          <w:szCs w:val="28"/>
        </w:rPr>
        <w:t xml:space="preserve"> государственной власти, что составляет 72,1 процента годового плана программы, что составляет на 8,0 процентов больше по сравнению с аналогичным периодом прошлого года. </w:t>
      </w:r>
      <w:r w:rsidR="00E1280A">
        <w:rPr>
          <w:sz w:val="28"/>
          <w:szCs w:val="28"/>
        </w:rPr>
        <w:t>Из числа трудоустроенных лиц по квоте женщин составля</w:t>
      </w:r>
      <w:r w:rsidR="00915568">
        <w:rPr>
          <w:sz w:val="28"/>
          <w:szCs w:val="28"/>
        </w:rPr>
        <w:t>е</w:t>
      </w:r>
      <w:r w:rsidR="00E1280A">
        <w:rPr>
          <w:sz w:val="28"/>
          <w:szCs w:val="28"/>
        </w:rPr>
        <w:t>т 1040 (44,0%) человек.</w:t>
      </w:r>
    </w:p>
    <w:p w:rsidR="00E1280A" w:rsidRDefault="00CE1590" w:rsidP="00915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процесса трудоустройства по квотам </w:t>
      </w:r>
      <w:r w:rsidR="002C302E">
        <w:rPr>
          <w:sz w:val="28"/>
          <w:szCs w:val="28"/>
        </w:rPr>
        <w:t>показывает,</w:t>
      </w:r>
      <w:r>
        <w:rPr>
          <w:sz w:val="28"/>
          <w:szCs w:val="28"/>
        </w:rPr>
        <w:t xml:space="preserve"> что в таких вакансиях </w:t>
      </w:r>
      <w:r w:rsidR="00E1050D">
        <w:rPr>
          <w:sz w:val="28"/>
          <w:szCs w:val="28"/>
        </w:rPr>
        <w:t xml:space="preserve">трудоустроены </w:t>
      </w:r>
      <w:r w:rsidR="00BE734A">
        <w:rPr>
          <w:sz w:val="28"/>
          <w:szCs w:val="28"/>
        </w:rPr>
        <w:t>103 инвалида, 42 несовершеннолетних сирот, 331 лиц</w:t>
      </w:r>
      <w:r w:rsidR="006A39D5">
        <w:rPr>
          <w:sz w:val="28"/>
          <w:szCs w:val="28"/>
        </w:rPr>
        <w:t>,</w:t>
      </w:r>
      <w:r w:rsidR="00BE734A">
        <w:rPr>
          <w:sz w:val="28"/>
          <w:szCs w:val="28"/>
        </w:rPr>
        <w:t xml:space="preserve"> уволенных в запас из Вооружённых Сил Республики Таджикистан</w:t>
      </w:r>
      <w:r w:rsidR="006A39D5">
        <w:rPr>
          <w:sz w:val="28"/>
          <w:szCs w:val="28"/>
        </w:rPr>
        <w:t>, 172 лица,</w:t>
      </w:r>
      <w:r w:rsidR="00D7635F">
        <w:rPr>
          <w:sz w:val="28"/>
          <w:szCs w:val="28"/>
        </w:rPr>
        <w:t xml:space="preserve"> освобожденных из мест исполнения уголовного наказания и выписанных из учреждений принудительного лечения, </w:t>
      </w:r>
      <w:r w:rsidR="006A39D5">
        <w:rPr>
          <w:sz w:val="28"/>
          <w:szCs w:val="28"/>
        </w:rPr>
        <w:t>373 родителей</w:t>
      </w:r>
      <w:r w:rsidR="007969CF">
        <w:rPr>
          <w:sz w:val="28"/>
          <w:szCs w:val="28"/>
        </w:rPr>
        <w:t>-одиночек</w:t>
      </w:r>
      <w:r w:rsidR="0098140F">
        <w:rPr>
          <w:sz w:val="28"/>
          <w:szCs w:val="28"/>
        </w:rPr>
        <w:t xml:space="preserve">, </w:t>
      </w:r>
      <w:r w:rsidR="00A41CAF">
        <w:rPr>
          <w:sz w:val="28"/>
          <w:szCs w:val="28"/>
        </w:rPr>
        <w:t xml:space="preserve">а также </w:t>
      </w:r>
      <w:r w:rsidR="00E956CB">
        <w:rPr>
          <w:sz w:val="28"/>
          <w:szCs w:val="28"/>
        </w:rPr>
        <w:t>лица,</w:t>
      </w:r>
      <w:r w:rsidR="00A41CAF">
        <w:rPr>
          <w:sz w:val="28"/>
          <w:szCs w:val="28"/>
        </w:rPr>
        <w:t xml:space="preserve"> имеющие на иждивении </w:t>
      </w:r>
      <w:r w:rsidR="00A40F0B">
        <w:rPr>
          <w:sz w:val="28"/>
          <w:szCs w:val="28"/>
        </w:rPr>
        <w:t xml:space="preserve">несовершеннолетних </w:t>
      </w:r>
      <w:r w:rsidR="00A41CAF">
        <w:rPr>
          <w:sz w:val="28"/>
          <w:szCs w:val="28"/>
        </w:rPr>
        <w:t xml:space="preserve">детей </w:t>
      </w:r>
      <w:r w:rsidR="00A40F0B">
        <w:rPr>
          <w:sz w:val="28"/>
          <w:szCs w:val="28"/>
        </w:rPr>
        <w:t xml:space="preserve">и детей </w:t>
      </w:r>
      <w:r w:rsidR="00A41CAF">
        <w:rPr>
          <w:sz w:val="28"/>
          <w:szCs w:val="28"/>
        </w:rPr>
        <w:t>инвалидов</w:t>
      </w:r>
      <w:r w:rsidR="009C178C">
        <w:rPr>
          <w:sz w:val="28"/>
          <w:szCs w:val="28"/>
        </w:rPr>
        <w:t>, 564 родителей</w:t>
      </w:r>
      <w:r w:rsidR="006A39D5">
        <w:rPr>
          <w:sz w:val="28"/>
          <w:szCs w:val="28"/>
        </w:rPr>
        <w:t>,</w:t>
      </w:r>
      <w:r w:rsidR="009C178C">
        <w:rPr>
          <w:sz w:val="28"/>
          <w:szCs w:val="28"/>
        </w:rPr>
        <w:t xml:space="preserve"> имеющих более 5 несовершеннолетних детей, </w:t>
      </w:r>
      <w:r w:rsidR="009024A2">
        <w:rPr>
          <w:sz w:val="28"/>
          <w:szCs w:val="28"/>
        </w:rPr>
        <w:t>24</w:t>
      </w:r>
      <w:r w:rsidR="00CA4190">
        <w:rPr>
          <w:sz w:val="28"/>
          <w:szCs w:val="28"/>
        </w:rPr>
        <w:t xml:space="preserve"> человек</w:t>
      </w:r>
      <w:r w:rsidR="009024A2">
        <w:rPr>
          <w:sz w:val="28"/>
          <w:szCs w:val="28"/>
        </w:rPr>
        <w:t xml:space="preserve"> </w:t>
      </w:r>
      <w:r w:rsidR="00CA4190">
        <w:rPr>
          <w:sz w:val="28"/>
          <w:szCs w:val="28"/>
        </w:rPr>
        <w:t>до 18-летнего возраста, которые по причине смерти родителей или другим причинам</w:t>
      </w:r>
      <w:r w:rsidR="00845CAE">
        <w:rPr>
          <w:sz w:val="28"/>
          <w:szCs w:val="28"/>
        </w:rPr>
        <w:t xml:space="preserve"> стали кормильцами своих семей, 112 граждан которым по возрасту оставалось 2 года до выхода на пенсию</w:t>
      </w:r>
      <w:r w:rsidR="001534C1">
        <w:rPr>
          <w:sz w:val="28"/>
          <w:szCs w:val="28"/>
        </w:rPr>
        <w:t>, 642 граждан до 18-летнего возраста и молодёжь</w:t>
      </w:r>
      <w:r w:rsidR="006A39D5">
        <w:rPr>
          <w:sz w:val="28"/>
          <w:szCs w:val="28"/>
        </w:rPr>
        <w:t>, которая</w:t>
      </w:r>
      <w:r w:rsidR="001534C1">
        <w:rPr>
          <w:sz w:val="28"/>
          <w:szCs w:val="28"/>
        </w:rPr>
        <w:t xml:space="preserve"> после окончания учебных заведений направле</w:t>
      </w:r>
      <w:r w:rsidR="00094C35">
        <w:rPr>
          <w:sz w:val="28"/>
          <w:szCs w:val="28"/>
        </w:rPr>
        <w:t>на</w:t>
      </w:r>
      <w:r w:rsidR="001534C1">
        <w:rPr>
          <w:sz w:val="28"/>
          <w:szCs w:val="28"/>
        </w:rPr>
        <w:t xml:space="preserve"> на работу </w:t>
      </w:r>
      <w:r w:rsidR="00094C35">
        <w:rPr>
          <w:sz w:val="28"/>
          <w:szCs w:val="28"/>
        </w:rPr>
        <w:t>со стороны</w:t>
      </w:r>
      <w:r w:rsidR="00494D19">
        <w:rPr>
          <w:sz w:val="28"/>
          <w:szCs w:val="28"/>
        </w:rPr>
        <w:t xml:space="preserve"> государственных органов по т</w:t>
      </w:r>
      <w:r w:rsidR="00171B5A">
        <w:rPr>
          <w:sz w:val="28"/>
          <w:szCs w:val="28"/>
        </w:rPr>
        <w:t>руду</w:t>
      </w:r>
      <w:r w:rsidR="008D7128">
        <w:rPr>
          <w:sz w:val="28"/>
          <w:szCs w:val="28"/>
        </w:rPr>
        <w:t xml:space="preserve"> и занятости населения. </w:t>
      </w:r>
    </w:p>
    <w:p w:rsidR="00DB0AB5" w:rsidRDefault="000C3F3B" w:rsidP="000C3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 19 Н</w:t>
      </w:r>
      <w:r w:rsidR="00FE65C6">
        <w:rPr>
          <w:sz w:val="28"/>
          <w:szCs w:val="28"/>
        </w:rPr>
        <w:t>ационального плана по повышению уровня социальной защиты населения и увеличению зарплаты работников бюджетных учреждений и организаций 6 июня 2016 года №697 был издан приказ президента Республики Таджикистан «О мерах по усилению социальной защиты населения и увеличению действующих должностных окладов   государственных служащих, работников бюджетных учреждений и организаций</w:t>
      </w:r>
      <w:r w:rsidR="003026D0">
        <w:rPr>
          <w:sz w:val="28"/>
          <w:szCs w:val="28"/>
        </w:rPr>
        <w:t xml:space="preserve">, размеров пенсий и стипендий». </w:t>
      </w:r>
      <w:r w:rsidR="00D94381">
        <w:rPr>
          <w:sz w:val="28"/>
          <w:szCs w:val="28"/>
        </w:rPr>
        <w:t>Согласно настоящему приказу</w:t>
      </w:r>
      <w:r>
        <w:rPr>
          <w:sz w:val="28"/>
          <w:szCs w:val="28"/>
        </w:rPr>
        <w:t>,</w:t>
      </w:r>
      <w:r w:rsidR="00D94381">
        <w:rPr>
          <w:sz w:val="28"/>
          <w:szCs w:val="28"/>
        </w:rPr>
        <w:t xml:space="preserve"> минимальный размер заработной платы, начиная с 1 сентября во всех отраслях экономики Республики Таджикистан был увеличен на 60 процентов и установлен в размере 400 </w:t>
      </w:r>
      <w:proofErr w:type="spellStart"/>
      <w:r w:rsidR="00D94381">
        <w:rPr>
          <w:sz w:val="28"/>
          <w:szCs w:val="28"/>
        </w:rPr>
        <w:t>Сомони</w:t>
      </w:r>
      <w:proofErr w:type="spellEnd"/>
      <w:r w:rsidR="00895BEE">
        <w:rPr>
          <w:sz w:val="28"/>
          <w:szCs w:val="28"/>
        </w:rPr>
        <w:t xml:space="preserve"> в месяц.</w:t>
      </w:r>
      <w:r w:rsidR="009B4F71">
        <w:rPr>
          <w:sz w:val="28"/>
          <w:szCs w:val="28"/>
        </w:rPr>
        <w:t xml:space="preserve"> </w:t>
      </w:r>
      <w:r w:rsidR="00B34C5C">
        <w:rPr>
          <w:sz w:val="28"/>
          <w:szCs w:val="28"/>
        </w:rPr>
        <w:t>За последние десять лет</w:t>
      </w:r>
      <w:r>
        <w:rPr>
          <w:sz w:val="28"/>
          <w:szCs w:val="28"/>
        </w:rPr>
        <w:t>,</w:t>
      </w:r>
      <w:r w:rsidR="00B34C5C">
        <w:rPr>
          <w:sz w:val="28"/>
          <w:szCs w:val="28"/>
        </w:rPr>
        <w:t xml:space="preserve"> согласно приказам Президента Республики Таджикистан</w:t>
      </w:r>
      <w:r>
        <w:rPr>
          <w:sz w:val="28"/>
          <w:szCs w:val="28"/>
        </w:rPr>
        <w:t>,</w:t>
      </w:r>
      <w:r w:rsidR="00810CD1">
        <w:rPr>
          <w:sz w:val="28"/>
          <w:szCs w:val="28"/>
        </w:rPr>
        <w:t xml:space="preserve"> минимальный </w:t>
      </w:r>
      <w:r w:rsidR="00810CD1">
        <w:rPr>
          <w:sz w:val="28"/>
          <w:szCs w:val="28"/>
        </w:rPr>
        <w:lastRenderedPageBreak/>
        <w:t>размер заработной платы</w:t>
      </w:r>
      <w:r w:rsidR="00B850E1">
        <w:rPr>
          <w:sz w:val="28"/>
          <w:szCs w:val="28"/>
        </w:rPr>
        <w:t xml:space="preserve"> был увеличен</w:t>
      </w:r>
      <w:r w:rsidR="00810CD1">
        <w:rPr>
          <w:sz w:val="28"/>
          <w:szCs w:val="28"/>
        </w:rPr>
        <w:t xml:space="preserve"> </w:t>
      </w:r>
      <w:r w:rsidR="00D255D1">
        <w:rPr>
          <w:sz w:val="28"/>
          <w:szCs w:val="28"/>
        </w:rPr>
        <w:t xml:space="preserve">от 60 </w:t>
      </w:r>
      <w:proofErr w:type="spellStart"/>
      <w:r w:rsidR="00D255D1">
        <w:rPr>
          <w:sz w:val="28"/>
          <w:szCs w:val="28"/>
        </w:rPr>
        <w:t>Сомони</w:t>
      </w:r>
      <w:proofErr w:type="spellEnd"/>
      <w:r w:rsidR="00D255D1">
        <w:rPr>
          <w:sz w:val="28"/>
          <w:szCs w:val="28"/>
        </w:rPr>
        <w:t xml:space="preserve"> </w:t>
      </w:r>
      <w:r w:rsidR="00114BD6">
        <w:rPr>
          <w:sz w:val="28"/>
          <w:szCs w:val="28"/>
        </w:rPr>
        <w:t>до</w:t>
      </w:r>
      <w:r w:rsidR="00B850E1">
        <w:rPr>
          <w:sz w:val="28"/>
          <w:szCs w:val="28"/>
        </w:rPr>
        <w:t xml:space="preserve"> 400 </w:t>
      </w:r>
      <w:proofErr w:type="spellStart"/>
      <w:r w:rsidR="00254827">
        <w:rPr>
          <w:sz w:val="28"/>
          <w:szCs w:val="28"/>
        </w:rPr>
        <w:t>Сомони</w:t>
      </w:r>
      <w:proofErr w:type="spellEnd"/>
      <w:r w:rsidR="00254827">
        <w:rPr>
          <w:sz w:val="28"/>
          <w:szCs w:val="28"/>
        </w:rPr>
        <w:t xml:space="preserve"> </w:t>
      </w:r>
      <w:r w:rsidR="00C330A8">
        <w:rPr>
          <w:sz w:val="28"/>
          <w:szCs w:val="28"/>
        </w:rPr>
        <w:t>или же в 6,7 раз.</w:t>
      </w:r>
      <w:r w:rsidR="0043546C">
        <w:rPr>
          <w:sz w:val="28"/>
          <w:szCs w:val="28"/>
        </w:rPr>
        <w:t xml:space="preserve"> </w:t>
      </w:r>
    </w:p>
    <w:p w:rsidR="00596709" w:rsidRDefault="00596709" w:rsidP="000C3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="001D79C9">
        <w:rPr>
          <w:sz w:val="28"/>
          <w:szCs w:val="28"/>
        </w:rPr>
        <w:t>пункта 20</w:t>
      </w:r>
      <w:r>
        <w:rPr>
          <w:sz w:val="28"/>
          <w:szCs w:val="28"/>
        </w:rPr>
        <w:t xml:space="preserve"> национального плана</w:t>
      </w:r>
      <w:r w:rsidR="00AD436B">
        <w:rPr>
          <w:sz w:val="28"/>
          <w:szCs w:val="28"/>
        </w:rPr>
        <w:t xml:space="preserve"> </w:t>
      </w:r>
      <w:r w:rsidR="007A6975">
        <w:rPr>
          <w:sz w:val="28"/>
          <w:szCs w:val="28"/>
        </w:rPr>
        <w:t xml:space="preserve">об организации обучающих курсов и учебных программ по выбору нетрадиционных профессий </w:t>
      </w:r>
      <w:r w:rsidR="00310612">
        <w:rPr>
          <w:sz w:val="28"/>
          <w:szCs w:val="28"/>
        </w:rPr>
        <w:t xml:space="preserve">и повышения профессиональной квалификации </w:t>
      </w:r>
      <w:r w:rsidR="00327B40">
        <w:rPr>
          <w:sz w:val="28"/>
          <w:szCs w:val="28"/>
        </w:rPr>
        <w:t>в настоящее время реализуется проект Азиатского Банка Развития «</w:t>
      </w:r>
      <w:r w:rsidR="00771271">
        <w:rPr>
          <w:sz w:val="28"/>
          <w:szCs w:val="28"/>
        </w:rPr>
        <w:t>Усиле</w:t>
      </w:r>
      <w:r w:rsidR="002A3D31">
        <w:rPr>
          <w:sz w:val="28"/>
          <w:szCs w:val="28"/>
        </w:rPr>
        <w:t>ние професси</w:t>
      </w:r>
      <w:r w:rsidR="004E4958">
        <w:rPr>
          <w:sz w:val="28"/>
          <w:szCs w:val="28"/>
        </w:rPr>
        <w:t xml:space="preserve">онально-технического </w:t>
      </w:r>
      <w:r w:rsidR="00771271">
        <w:rPr>
          <w:sz w:val="28"/>
          <w:szCs w:val="28"/>
        </w:rPr>
        <w:t>обучения</w:t>
      </w:r>
      <w:r w:rsidR="004E4958">
        <w:rPr>
          <w:sz w:val="28"/>
          <w:szCs w:val="28"/>
        </w:rPr>
        <w:t xml:space="preserve"> и образования</w:t>
      </w:r>
      <w:r w:rsidR="00327B40">
        <w:rPr>
          <w:sz w:val="28"/>
          <w:szCs w:val="28"/>
        </w:rPr>
        <w:t>»</w:t>
      </w:r>
      <w:r w:rsidR="009B4A49">
        <w:rPr>
          <w:sz w:val="28"/>
          <w:szCs w:val="28"/>
        </w:rPr>
        <w:t xml:space="preserve"> </w:t>
      </w:r>
      <w:r w:rsidR="001952F4">
        <w:rPr>
          <w:sz w:val="28"/>
          <w:szCs w:val="28"/>
        </w:rPr>
        <w:t xml:space="preserve">по 4 направлениям: усовершенствование методологии, </w:t>
      </w:r>
      <w:r w:rsidR="00532B41">
        <w:rPr>
          <w:sz w:val="28"/>
          <w:szCs w:val="28"/>
        </w:rPr>
        <w:t xml:space="preserve">улучшение условий обучения в выбранных учебных заведениях, равный доступ к учебным программам, усиление </w:t>
      </w:r>
      <w:r w:rsidR="00E57FB7">
        <w:rPr>
          <w:sz w:val="28"/>
          <w:szCs w:val="28"/>
        </w:rPr>
        <w:t xml:space="preserve">менеджмента и управления </w:t>
      </w:r>
      <w:r w:rsidR="00345534">
        <w:rPr>
          <w:sz w:val="28"/>
          <w:szCs w:val="28"/>
        </w:rPr>
        <w:t>в системе профессионально-технического обучения и образования</w:t>
      </w:r>
      <w:r w:rsidR="000378FC">
        <w:rPr>
          <w:sz w:val="28"/>
          <w:szCs w:val="28"/>
        </w:rPr>
        <w:t>.</w:t>
      </w:r>
    </w:p>
    <w:p w:rsidR="000378FC" w:rsidRDefault="009D0AC9" w:rsidP="000C3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рассматривает вопросы гендерного неравенства в сфере начального профессионального обучения и образования, ограниченн</w:t>
      </w:r>
      <w:r w:rsidR="0010052F">
        <w:rPr>
          <w:sz w:val="28"/>
          <w:szCs w:val="28"/>
        </w:rPr>
        <w:t>ости</w:t>
      </w:r>
      <w:r>
        <w:rPr>
          <w:sz w:val="28"/>
          <w:szCs w:val="28"/>
        </w:rPr>
        <w:t xml:space="preserve"> доступа девушек к начальному профессиональному обучению и образов</w:t>
      </w:r>
      <w:r w:rsidR="0010052F">
        <w:rPr>
          <w:sz w:val="28"/>
          <w:szCs w:val="28"/>
        </w:rPr>
        <w:t>анию, разделение специальностей</w:t>
      </w:r>
      <w:r w:rsidR="000C3F3B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считающихся женскими</w:t>
      </w:r>
      <w:r w:rsidR="000C3F3B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10052F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охватывает аспекты мотивирования </w:t>
      </w:r>
      <w:r w:rsidR="00174D19">
        <w:rPr>
          <w:sz w:val="28"/>
          <w:szCs w:val="28"/>
        </w:rPr>
        <w:t>и привлечения девушек к обучению нетрадиционн</w:t>
      </w:r>
      <w:r w:rsidR="0010052F">
        <w:rPr>
          <w:sz w:val="28"/>
          <w:szCs w:val="28"/>
        </w:rPr>
        <w:t xml:space="preserve">ым профессиям. </w:t>
      </w:r>
    </w:p>
    <w:p w:rsidR="00353B94" w:rsidRDefault="00634BBF" w:rsidP="000C3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="00087F29">
        <w:rPr>
          <w:sz w:val="28"/>
          <w:szCs w:val="28"/>
        </w:rPr>
        <w:t>пункта 22</w:t>
      </w:r>
      <w:r w:rsidR="000C3F3B">
        <w:rPr>
          <w:sz w:val="28"/>
          <w:szCs w:val="28"/>
        </w:rPr>
        <w:t xml:space="preserve"> Н</w:t>
      </w:r>
      <w:r>
        <w:rPr>
          <w:sz w:val="28"/>
          <w:szCs w:val="28"/>
        </w:rPr>
        <w:t>ационального плана</w:t>
      </w:r>
      <w:r w:rsidR="003D1370">
        <w:rPr>
          <w:sz w:val="28"/>
          <w:szCs w:val="28"/>
        </w:rPr>
        <w:t xml:space="preserve"> </w:t>
      </w:r>
      <w:r w:rsidR="000C3F3B">
        <w:rPr>
          <w:sz w:val="28"/>
          <w:szCs w:val="28"/>
        </w:rPr>
        <w:t xml:space="preserve">- </w:t>
      </w:r>
      <w:r w:rsidR="001A4011">
        <w:rPr>
          <w:sz w:val="28"/>
          <w:szCs w:val="28"/>
        </w:rPr>
        <w:t xml:space="preserve">вопрос о </w:t>
      </w:r>
      <w:r w:rsidR="002866A3">
        <w:rPr>
          <w:sz w:val="28"/>
          <w:szCs w:val="28"/>
        </w:rPr>
        <w:t>налаживании механизма регулирования трудовой миграции, защиты трудовых мигрантов, граждан Республики Таджикистан</w:t>
      </w:r>
      <w:r w:rsidR="000C3F3B">
        <w:rPr>
          <w:sz w:val="28"/>
          <w:szCs w:val="28"/>
        </w:rPr>
        <w:t xml:space="preserve"> -</w:t>
      </w:r>
      <w:r w:rsidR="002866A3">
        <w:rPr>
          <w:sz w:val="28"/>
          <w:szCs w:val="28"/>
        </w:rPr>
        <w:t xml:space="preserve"> в целях рационального использования рабочей силы как </w:t>
      </w:r>
      <w:r w:rsidR="0077301A">
        <w:rPr>
          <w:sz w:val="28"/>
          <w:szCs w:val="28"/>
        </w:rPr>
        <w:t>внутри,</w:t>
      </w:r>
      <w:r w:rsidR="002866A3">
        <w:rPr>
          <w:sz w:val="28"/>
          <w:szCs w:val="28"/>
        </w:rPr>
        <w:t xml:space="preserve"> так и за пределами страны </w:t>
      </w:r>
      <w:r w:rsidR="00241B35">
        <w:rPr>
          <w:sz w:val="28"/>
          <w:szCs w:val="28"/>
        </w:rPr>
        <w:t xml:space="preserve">и обеспечения диверсификации трудовой миграции граждан Республики Таджикистан за рубеж, </w:t>
      </w:r>
      <w:r w:rsidR="0077301A">
        <w:rPr>
          <w:sz w:val="28"/>
          <w:szCs w:val="28"/>
        </w:rPr>
        <w:t xml:space="preserve">с несколькими странами </w:t>
      </w:r>
      <w:r w:rsidR="00F9773B">
        <w:rPr>
          <w:sz w:val="28"/>
          <w:szCs w:val="28"/>
        </w:rPr>
        <w:t>подписаны соглашения</w:t>
      </w:r>
      <w:r w:rsidR="0077301A">
        <w:rPr>
          <w:sz w:val="28"/>
          <w:szCs w:val="28"/>
        </w:rPr>
        <w:t>.</w:t>
      </w:r>
    </w:p>
    <w:p w:rsidR="00D957BA" w:rsidRDefault="00D957BA" w:rsidP="000C3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ходе официального визита Пр</w:t>
      </w:r>
      <w:r w:rsidR="00207370">
        <w:rPr>
          <w:sz w:val="28"/>
          <w:szCs w:val="28"/>
        </w:rPr>
        <w:t>езидента Респу</w:t>
      </w:r>
      <w:r w:rsidR="009936EC">
        <w:rPr>
          <w:sz w:val="28"/>
          <w:szCs w:val="28"/>
        </w:rPr>
        <w:t>блики Таджикистан, Лидера Нации</w:t>
      </w:r>
      <w:r w:rsidR="00207370">
        <w:rPr>
          <w:sz w:val="28"/>
          <w:szCs w:val="28"/>
        </w:rPr>
        <w:t xml:space="preserve"> Эмомали </w:t>
      </w:r>
      <w:proofErr w:type="spellStart"/>
      <w:r w:rsidR="00207370">
        <w:rPr>
          <w:sz w:val="28"/>
          <w:szCs w:val="28"/>
        </w:rPr>
        <w:t>Рахмон</w:t>
      </w:r>
      <w:r w:rsidR="009936EC">
        <w:rPr>
          <w:sz w:val="28"/>
          <w:szCs w:val="28"/>
        </w:rPr>
        <w:t>а</w:t>
      </w:r>
      <w:proofErr w:type="spellEnd"/>
      <w:r w:rsidR="00207370">
        <w:rPr>
          <w:sz w:val="28"/>
          <w:szCs w:val="28"/>
        </w:rPr>
        <w:t xml:space="preserve"> в Республику Казахстан в марте 2018 года и на основании </w:t>
      </w:r>
      <w:r w:rsidR="00035070">
        <w:rPr>
          <w:sz w:val="28"/>
          <w:szCs w:val="28"/>
        </w:rPr>
        <w:t>поручения 14 сессии Межправительственной комиссии Казахстана и Таджикистана в феврале 2018 года в целях усиления сотрудничества в сфере регулирования трудовой миграции</w:t>
      </w:r>
      <w:r w:rsidR="00E70774">
        <w:rPr>
          <w:sz w:val="28"/>
          <w:szCs w:val="28"/>
        </w:rPr>
        <w:t xml:space="preserve"> с Республикой Казахстан</w:t>
      </w:r>
      <w:r w:rsidR="00035070">
        <w:rPr>
          <w:sz w:val="28"/>
          <w:szCs w:val="28"/>
        </w:rPr>
        <w:t xml:space="preserve"> были подписаны межгосударственные соглашения об экономическом сотрудничестве, </w:t>
      </w:r>
      <w:r w:rsidR="004E7A92">
        <w:rPr>
          <w:sz w:val="28"/>
          <w:szCs w:val="28"/>
        </w:rPr>
        <w:t xml:space="preserve">о </w:t>
      </w:r>
      <w:proofErr w:type="spellStart"/>
      <w:r w:rsidR="004E7A92">
        <w:rPr>
          <w:sz w:val="28"/>
          <w:szCs w:val="28"/>
        </w:rPr>
        <w:t>ре</w:t>
      </w:r>
      <w:r w:rsidR="004B18E3">
        <w:rPr>
          <w:sz w:val="28"/>
          <w:szCs w:val="28"/>
        </w:rPr>
        <w:t>а</w:t>
      </w:r>
      <w:r w:rsidR="004E7A92">
        <w:rPr>
          <w:sz w:val="28"/>
          <w:szCs w:val="28"/>
        </w:rPr>
        <w:t>дмиссии</w:t>
      </w:r>
      <w:proofErr w:type="spellEnd"/>
      <w:r w:rsidR="004E7A92">
        <w:rPr>
          <w:sz w:val="28"/>
          <w:szCs w:val="28"/>
        </w:rPr>
        <w:t xml:space="preserve"> и протоколе его исполнения, о порядке пребывания граждан Республики Таджикистан на территории Республики Казахстан и граждан Республики Казахстан на территории Республики Таджикистан</w:t>
      </w:r>
      <w:r w:rsidR="004B18E3">
        <w:rPr>
          <w:sz w:val="28"/>
          <w:szCs w:val="28"/>
        </w:rPr>
        <w:t xml:space="preserve"> и о сотрудничестве</w:t>
      </w:r>
      <w:r w:rsidR="009936EC">
        <w:rPr>
          <w:sz w:val="28"/>
          <w:szCs w:val="28"/>
        </w:rPr>
        <w:t xml:space="preserve"> в вопросах</w:t>
      </w:r>
      <w:r w:rsidR="004B18E3">
        <w:rPr>
          <w:sz w:val="28"/>
          <w:szCs w:val="28"/>
        </w:rPr>
        <w:t xml:space="preserve"> эмиграции.</w:t>
      </w:r>
      <w:r w:rsidR="00807BCF">
        <w:rPr>
          <w:sz w:val="28"/>
          <w:szCs w:val="28"/>
        </w:rPr>
        <w:t xml:space="preserve"> </w:t>
      </w:r>
    </w:p>
    <w:p w:rsidR="00163CE4" w:rsidRDefault="002243EC" w:rsidP="0099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 апреле 2018 года был разработан проект Меморандума о взаимопонимании </w:t>
      </w:r>
      <w:r w:rsidR="008C2CFD">
        <w:rPr>
          <w:sz w:val="28"/>
          <w:szCs w:val="28"/>
        </w:rPr>
        <w:t xml:space="preserve">между Правительством Республики Таджикистан и </w:t>
      </w:r>
      <w:r w:rsidR="00E26E69">
        <w:rPr>
          <w:sz w:val="28"/>
          <w:szCs w:val="28"/>
        </w:rPr>
        <w:t>Правительством Объединённых</w:t>
      </w:r>
      <w:r w:rsidR="00402948">
        <w:rPr>
          <w:sz w:val="28"/>
          <w:szCs w:val="28"/>
        </w:rPr>
        <w:t xml:space="preserve"> Арабских Эмиратов </w:t>
      </w:r>
      <w:r w:rsidR="00AE6BAC">
        <w:rPr>
          <w:sz w:val="28"/>
          <w:szCs w:val="28"/>
        </w:rPr>
        <w:t xml:space="preserve">в сфере трудовой миграции </w:t>
      </w:r>
      <w:r w:rsidR="00D320AA">
        <w:rPr>
          <w:sz w:val="28"/>
          <w:szCs w:val="28"/>
        </w:rPr>
        <w:t xml:space="preserve">и в марте 2018 года </w:t>
      </w:r>
      <w:r w:rsidR="00DB4B6A">
        <w:rPr>
          <w:sz w:val="28"/>
          <w:szCs w:val="28"/>
        </w:rPr>
        <w:t>был одобрен П</w:t>
      </w:r>
      <w:r w:rsidR="00D320AA">
        <w:rPr>
          <w:sz w:val="28"/>
          <w:szCs w:val="28"/>
        </w:rPr>
        <w:t>равительством Республики Таджикистан</w:t>
      </w:r>
      <w:r w:rsidR="00E11F41">
        <w:rPr>
          <w:sz w:val="28"/>
          <w:szCs w:val="28"/>
        </w:rPr>
        <w:t xml:space="preserve">. </w:t>
      </w:r>
      <w:r w:rsidR="001627BF">
        <w:rPr>
          <w:sz w:val="28"/>
          <w:szCs w:val="28"/>
        </w:rPr>
        <w:t>В</w:t>
      </w:r>
      <w:r w:rsidR="005B660A">
        <w:rPr>
          <w:sz w:val="28"/>
          <w:szCs w:val="28"/>
        </w:rPr>
        <w:t>опрос привлечения рабочей силы из Республики Таджикистан в Объединённые Арабские Эмираты</w:t>
      </w:r>
      <w:r w:rsidR="001627BF">
        <w:rPr>
          <w:sz w:val="28"/>
          <w:szCs w:val="28"/>
        </w:rPr>
        <w:t xml:space="preserve"> регулируются настоящим меморандумом о взаимопонимании</w:t>
      </w:r>
      <w:r w:rsidR="008E73A0">
        <w:rPr>
          <w:sz w:val="28"/>
          <w:szCs w:val="28"/>
        </w:rPr>
        <w:t>,</w:t>
      </w:r>
      <w:r w:rsidR="001627BF">
        <w:rPr>
          <w:sz w:val="28"/>
          <w:szCs w:val="28"/>
        </w:rPr>
        <w:t xml:space="preserve"> </w:t>
      </w:r>
      <w:r w:rsidR="003B2A06">
        <w:rPr>
          <w:sz w:val="28"/>
          <w:szCs w:val="28"/>
        </w:rPr>
        <w:t xml:space="preserve">и условия труда наших граждан в Объединённых Арабских Эмиратах </w:t>
      </w:r>
      <w:r w:rsidR="001627BF">
        <w:rPr>
          <w:sz w:val="28"/>
          <w:szCs w:val="28"/>
        </w:rPr>
        <w:t>определяются</w:t>
      </w:r>
      <w:r w:rsidR="006B6BAF">
        <w:rPr>
          <w:sz w:val="28"/>
          <w:szCs w:val="28"/>
        </w:rPr>
        <w:t xml:space="preserve"> посредством индивидуального трудового соглашения, заключаемого между работником и работодателем</w:t>
      </w:r>
      <w:r w:rsidR="007903E0">
        <w:rPr>
          <w:sz w:val="28"/>
          <w:szCs w:val="28"/>
        </w:rPr>
        <w:t xml:space="preserve">. </w:t>
      </w:r>
    </w:p>
    <w:p w:rsidR="00D86D86" w:rsidRDefault="00D86D86" w:rsidP="008E7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проектов межправительственных соглашений между Правительством Российской Ф</w:t>
      </w:r>
      <w:r w:rsidR="0081131D">
        <w:rPr>
          <w:sz w:val="28"/>
          <w:szCs w:val="28"/>
        </w:rPr>
        <w:t xml:space="preserve">едерации </w:t>
      </w:r>
      <w:r w:rsidR="00EC58AA">
        <w:rPr>
          <w:sz w:val="28"/>
          <w:szCs w:val="28"/>
        </w:rPr>
        <w:t xml:space="preserve">и Правительством </w:t>
      </w:r>
      <w:r w:rsidR="00E248C9">
        <w:rPr>
          <w:sz w:val="28"/>
          <w:szCs w:val="28"/>
        </w:rPr>
        <w:t xml:space="preserve">Республики Таджикистан о сотрудничестве в сфере миграции, об организованном привлечении граждан Республики Таджикистан для осуществления временной трудовой деятельности на </w:t>
      </w:r>
      <w:r w:rsidR="00DB7BF9">
        <w:rPr>
          <w:sz w:val="28"/>
          <w:szCs w:val="28"/>
        </w:rPr>
        <w:t xml:space="preserve">территории Российской Федерации, о </w:t>
      </w:r>
      <w:proofErr w:type="spellStart"/>
      <w:r w:rsidR="00DB7BF9">
        <w:rPr>
          <w:sz w:val="28"/>
          <w:szCs w:val="28"/>
        </w:rPr>
        <w:t>реадмиссии</w:t>
      </w:r>
      <w:proofErr w:type="spellEnd"/>
      <w:r w:rsidR="00DB7BF9">
        <w:rPr>
          <w:sz w:val="28"/>
          <w:szCs w:val="28"/>
        </w:rPr>
        <w:t xml:space="preserve">, </w:t>
      </w:r>
      <w:r w:rsidR="004A0CEA">
        <w:rPr>
          <w:sz w:val="28"/>
          <w:szCs w:val="28"/>
        </w:rPr>
        <w:t xml:space="preserve">о юридическом статусе представителей Министерства труда, миграции и занятости населения по миграции в Российской Федерации </w:t>
      </w:r>
      <w:r w:rsidR="00807870">
        <w:rPr>
          <w:sz w:val="28"/>
          <w:szCs w:val="28"/>
        </w:rPr>
        <w:t xml:space="preserve">и представительства </w:t>
      </w:r>
      <w:r w:rsidR="00513C52">
        <w:rPr>
          <w:sz w:val="28"/>
          <w:szCs w:val="28"/>
        </w:rPr>
        <w:t>М</w:t>
      </w:r>
      <w:r w:rsidR="00807870">
        <w:rPr>
          <w:sz w:val="28"/>
          <w:szCs w:val="28"/>
        </w:rPr>
        <w:t>инистерства внутренних дел Российской Федерации в Республике Таджикистан и о сотрудничестве в сфере пенсионного обеспечения ведутся работы</w:t>
      </w:r>
      <w:r w:rsidR="00691D6D">
        <w:rPr>
          <w:sz w:val="28"/>
          <w:szCs w:val="28"/>
        </w:rPr>
        <w:t>,</w:t>
      </w:r>
      <w:r w:rsidR="00807870">
        <w:rPr>
          <w:sz w:val="28"/>
          <w:szCs w:val="28"/>
        </w:rPr>
        <w:t xml:space="preserve"> и настоящие проекты находятся на стадии рассмотрения сторон</w:t>
      </w:r>
      <w:r w:rsidR="003D6CCB">
        <w:rPr>
          <w:sz w:val="28"/>
          <w:szCs w:val="28"/>
        </w:rPr>
        <w:t xml:space="preserve">. </w:t>
      </w:r>
    </w:p>
    <w:p w:rsidR="00FE5741" w:rsidRDefault="00E92027" w:rsidP="00D37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Центральное представительст</w:t>
      </w:r>
      <w:r w:rsidR="005B58BE">
        <w:rPr>
          <w:sz w:val="28"/>
          <w:szCs w:val="28"/>
        </w:rPr>
        <w:t>во</w:t>
      </w:r>
      <w:r w:rsidR="0077281D">
        <w:rPr>
          <w:sz w:val="28"/>
          <w:szCs w:val="28"/>
        </w:rPr>
        <w:t xml:space="preserve"> </w:t>
      </w:r>
      <w:r w:rsidR="00675D93">
        <w:rPr>
          <w:sz w:val="28"/>
          <w:szCs w:val="28"/>
        </w:rPr>
        <w:t>Министерства труда, занятости населения и миграции в Российской Федер</w:t>
      </w:r>
      <w:r w:rsidR="00571150">
        <w:rPr>
          <w:sz w:val="28"/>
          <w:szCs w:val="28"/>
        </w:rPr>
        <w:t>ации по миграции расположено в городе Москв</w:t>
      </w:r>
      <w:r w:rsidR="00691D6D">
        <w:rPr>
          <w:sz w:val="28"/>
          <w:szCs w:val="28"/>
        </w:rPr>
        <w:t>а,</w:t>
      </w:r>
      <w:r w:rsidR="005B58BE">
        <w:rPr>
          <w:sz w:val="28"/>
          <w:szCs w:val="28"/>
        </w:rPr>
        <w:t xml:space="preserve"> </w:t>
      </w:r>
      <w:r w:rsidR="00675D93">
        <w:rPr>
          <w:sz w:val="28"/>
          <w:szCs w:val="28"/>
        </w:rPr>
        <w:t xml:space="preserve">а прикомандированные сотрудники настоящего ведомства осуществляют свою деятельность в </w:t>
      </w:r>
      <w:r w:rsidR="00164CC6">
        <w:rPr>
          <w:sz w:val="28"/>
          <w:szCs w:val="28"/>
        </w:rPr>
        <w:t>6 федеральн</w:t>
      </w:r>
      <w:r w:rsidR="00F105D2">
        <w:rPr>
          <w:sz w:val="28"/>
          <w:szCs w:val="28"/>
        </w:rPr>
        <w:t>ых округах, в частности</w:t>
      </w:r>
      <w:r w:rsidR="00691D6D">
        <w:rPr>
          <w:sz w:val="28"/>
          <w:szCs w:val="28"/>
        </w:rPr>
        <w:t>,</w:t>
      </w:r>
      <w:r w:rsidR="00F105D2">
        <w:rPr>
          <w:sz w:val="28"/>
          <w:szCs w:val="28"/>
        </w:rPr>
        <w:t xml:space="preserve"> городах Санкт-Петербург, </w:t>
      </w:r>
      <w:r w:rsidR="00B53468">
        <w:rPr>
          <w:sz w:val="28"/>
          <w:szCs w:val="28"/>
        </w:rPr>
        <w:t xml:space="preserve">Хабаровск, </w:t>
      </w:r>
      <w:r w:rsidR="00B23E06">
        <w:rPr>
          <w:sz w:val="28"/>
          <w:szCs w:val="28"/>
        </w:rPr>
        <w:t>Екатеринбург</w:t>
      </w:r>
      <w:r w:rsidR="00B53468">
        <w:rPr>
          <w:sz w:val="28"/>
          <w:szCs w:val="28"/>
        </w:rPr>
        <w:t xml:space="preserve">, </w:t>
      </w:r>
      <w:r w:rsidR="00EE3987">
        <w:rPr>
          <w:sz w:val="28"/>
          <w:szCs w:val="28"/>
        </w:rPr>
        <w:t xml:space="preserve">Новосибирск, </w:t>
      </w:r>
      <w:r w:rsidR="00E04587">
        <w:rPr>
          <w:sz w:val="28"/>
          <w:szCs w:val="28"/>
        </w:rPr>
        <w:t xml:space="preserve">Краснодар и </w:t>
      </w:r>
      <w:r w:rsidR="00075388">
        <w:rPr>
          <w:sz w:val="28"/>
          <w:szCs w:val="28"/>
        </w:rPr>
        <w:t>Казань</w:t>
      </w:r>
      <w:r w:rsidR="000D6F47">
        <w:rPr>
          <w:sz w:val="28"/>
          <w:szCs w:val="28"/>
        </w:rPr>
        <w:t xml:space="preserve">. </w:t>
      </w:r>
    </w:p>
    <w:p w:rsidR="00E96D44" w:rsidRDefault="00530014" w:rsidP="00691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2018 года 19 </w:t>
      </w:r>
      <w:r w:rsidR="00A73002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="00344F95">
        <w:rPr>
          <w:sz w:val="28"/>
          <w:szCs w:val="28"/>
        </w:rPr>
        <w:t xml:space="preserve">75 тысяч </w:t>
      </w:r>
      <w:r w:rsidR="00A30700">
        <w:rPr>
          <w:sz w:val="28"/>
          <w:szCs w:val="28"/>
        </w:rPr>
        <w:t>российских рублей невыплаченной заработной платы таджикских трудовых мигрантов было возвращено работодателями</w:t>
      </w:r>
      <w:r w:rsidR="007C2AD2">
        <w:rPr>
          <w:sz w:val="28"/>
          <w:szCs w:val="28"/>
        </w:rPr>
        <w:t>. При содействии настоящего представительства 16 решений районных судов</w:t>
      </w:r>
      <w:r w:rsidR="0001014C">
        <w:rPr>
          <w:sz w:val="28"/>
          <w:szCs w:val="28"/>
        </w:rPr>
        <w:t xml:space="preserve"> были аннулированы</w:t>
      </w:r>
      <w:r w:rsidR="00693898">
        <w:rPr>
          <w:sz w:val="28"/>
          <w:szCs w:val="28"/>
        </w:rPr>
        <w:t xml:space="preserve"> вышестоящими областными судами</w:t>
      </w:r>
      <w:r w:rsidR="00A30700">
        <w:rPr>
          <w:sz w:val="28"/>
          <w:szCs w:val="28"/>
        </w:rPr>
        <w:t xml:space="preserve"> </w:t>
      </w:r>
      <w:r w:rsidR="002126DB">
        <w:rPr>
          <w:sz w:val="28"/>
          <w:szCs w:val="28"/>
        </w:rPr>
        <w:t xml:space="preserve">в 2016 году, 6389 граждан Республики Таджикистан были обеспечены постоянной работой в Российской Федерации. </w:t>
      </w:r>
    </w:p>
    <w:p w:rsidR="00DD423D" w:rsidRDefault="00454FBA" w:rsidP="00691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B020F8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проект соглашения между правительством Республики Таджикистан и Правительством Российской Федерации о порядке пребывания граждан Республики Таджикистан на </w:t>
      </w:r>
      <w:r>
        <w:rPr>
          <w:sz w:val="28"/>
          <w:szCs w:val="28"/>
        </w:rPr>
        <w:lastRenderedPageBreak/>
        <w:t>территории Российской Федерации и граждан Российской Федерации на территории Республики Таджикистан</w:t>
      </w:r>
      <w:r w:rsidR="00B020F8">
        <w:rPr>
          <w:sz w:val="28"/>
          <w:szCs w:val="28"/>
        </w:rPr>
        <w:t xml:space="preserve"> и представлен на рассмотрение </w:t>
      </w:r>
      <w:r w:rsidR="00E24969">
        <w:rPr>
          <w:sz w:val="28"/>
          <w:szCs w:val="28"/>
        </w:rPr>
        <w:t>российской стороне</w:t>
      </w:r>
      <w:r w:rsidR="00BB28EE">
        <w:rPr>
          <w:sz w:val="28"/>
          <w:szCs w:val="28"/>
        </w:rPr>
        <w:t xml:space="preserve">. </w:t>
      </w:r>
      <w:r w:rsidR="003F1ADD">
        <w:rPr>
          <w:sz w:val="28"/>
          <w:szCs w:val="28"/>
        </w:rPr>
        <w:t>В проекте наст</w:t>
      </w:r>
      <w:r w:rsidR="00691D6D">
        <w:rPr>
          <w:sz w:val="28"/>
          <w:szCs w:val="28"/>
        </w:rPr>
        <w:t>оящего соглашения предусматривае</w:t>
      </w:r>
      <w:r w:rsidR="003F1ADD">
        <w:rPr>
          <w:sz w:val="28"/>
          <w:szCs w:val="28"/>
        </w:rPr>
        <w:t xml:space="preserve">тся вопрос об освобождении граждан </w:t>
      </w:r>
      <w:r w:rsidR="00691D6D">
        <w:rPr>
          <w:sz w:val="28"/>
          <w:szCs w:val="28"/>
        </w:rPr>
        <w:t xml:space="preserve">сторон </w:t>
      </w:r>
      <w:r w:rsidR="003F1ADD">
        <w:rPr>
          <w:sz w:val="28"/>
          <w:szCs w:val="28"/>
        </w:rPr>
        <w:t xml:space="preserve">от обязательства регистрации (регистрации по месту проживания) в уполномоченных органах сторон в течение 30 календарных дней с даты въезда и срока общего пребывания граждан сторон сроком на 180 дней с момента пресечения государственной границы страны пребывания. </w:t>
      </w:r>
    </w:p>
    <w:p w:rsidR="00204196" w:rsidRDefault="00931FE6" w:rsidP="00E10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 2</w:t>
      </w:r>
      <w:r w:rsidR="00E10DBC">
        <w:rPr>
          <w:sz w:val="28"/>
          <w:szCs w:val="28"/>
        </w:rPr>
        <w:t>2 Н</w:t>
      </w:r>
      <w:r>
        <w:rPr>
          <w:sz w:val="28"/>
          <w:szCs w:val="28"/>
        </w:rPr>
        <w:t xml:space="preserve">ационального плана </w:t>
      </w:r>
      <w:r w:rsidR="00FA62F2">
        <w:rPr>
          <w:sz w:val="28"/>
          <w:szCs w:val="28"/>
        </w:rPr>
        <w:t xml:space="preserve">относительно социальной поддержки </w:t>
      </w:r>
      <w:r w:rsidR="006465A0">
        <w:rPr>
          <w:sz w:val="28"/>
          <w:szCs w:val="28"/>
        </w:rPr>
        <w:t xml:space="preserve">и адаптации репатриированных трудовых мигрантов во внутренний рынок труда страны в целом в первом полугодии 2018 года в органы труда и занятости населения обратились 1068 </w:t>
      </w:r>
      <w:r w:rsidR="00781068">
        <w:rPr>
          <w:sz w:val="28"/>
          <w:szCs w:val="28"/>
        </w:rPr>
        <w:t>мигрантов, в том числе 1009 мужчин и 59 женщин</w:t>
      </w:r>
      <w:r w:rsidR="00D624A7">
        <w:rPr>
          <w:sz w:val="28"/>
          <w:szCs w:val="28"/>
        </w:rPr>
        <w:t>.</w:t>
      </w:r>
      <w:r w:rsidR="005521CA">
        <w:rPr>
          <w:sz w:val="28"/>
          <w:szCs w:val="28"/>
        </w:rPr>
        <w:t xml:space="preserve"> </w:t>
      </w:r>
    </w:p>
    <w:p w:rsidR="00414181" w:rsidRDefault="00B101B8" w:rsidP="00611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принятых мер 169 из них были обеспечены постоянно</w:t>
      </w:r>
      <w:r w:rsidR="00DC4509">
        <w:rPr>
          <w:sz w:val="28"/>
          <w:szCs w:val="28"/>
        </w:rPr>
        <w:t>й работой, 204 из них направлены</w:t>
      </w:r>
      <w:r>
        <w:rPr>
          <w:sz w:val="28"/>
          <w:szCs w:val="28"/>
        </w:rPr>
        <w:t xml:space="preserve"> на профессиональную подготовку, 65 человек привлечены к оплачиваемым общественным работам</w:t>
      </w:r>
      <w:r w:rsidR="00F44E17">
        <w:rPr>
          <w:sz w:val="28"/>
          <w:szCs w:val="28"/>
        </w:rPr>
        <w:t xml:space="preserve">, </w:t>
      </w:r>
      <w:r w:rsidR="00E760D7">
        <w:rPr>
          <w:sz w:val="28"/>
          <w:szCs w:val="28"/>
        </w:rPr>
        <w:t xml:space="preserve">а 38 лицам выданы льготные кредиты для осуществления частного предпринимательства </w:t>
      </w:r>
      <w:r w:rsidR="00431C50">
        <w:rPr>
          <w:sz w:val="28"/>
          <w:szCs w:val="28"/>
        </w:rPr>
        <w:t xml:space="preserve">и 569 человек получили профессиональную консультацию. </w:t>
      </w:r>
    </w:p>
    <w:p w:rsidR="00897ABE" w:rsidRDefault="00443DBE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 24 Н</w:t>
      </w:r>
      <w:r w:rsidR="00AE7D0A">
        <w:rPr>
          <w:sz w:val="28"/>
          <w:szCs w:val="28"/>
        </w:rPr>
        <w:t>ационального плана</w:t>
      </w:r>
      <w:r w:rsidR="00695451">
        <w:rPr>
          <w:sz w:val="28"/>
          <w:szCs w:val="28"/>
        </w:rPr>
        <w:t xml:space="preserve"> касаемо</w:t>
      </w:r>
      <w:r w:rsidR="007502CF">
        <w:rPr>
          <w:sz w:val="28"/>
          <w:szCs w:val="28"/>
        </w:rPr>
        <w:t xml:space="preserve"> </w:t>
      </w:r>
      <w:r w:rsidR="00695451">
        <w:rPr>
          <w:sz w:val="28"/>
          <w:szCs w:val="28"/>
        </w:rPr>
        <w:t>вопроса предотвращения детского труда, в течение 6 месяцев 201</w:t>
      </w:r>
      <w:r>
        <w:rPr>
          <w:sz w:val="28"/>
          <w:szCs w:val="28"/>
        </w:rPr>
        <w:t>8 года были</w:t>
      </w:r>
      <w:r w:rsidR="006954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95451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="00695451">
        <w:rPr>
          <w:sz w:val="28"/>
          <w:szCs w:val="28"/>
        </w:rPr>
        <w:t xml:space="preserve"> </w:t>
      </w:r>
      <w:r w:rsidR="00E14BEA">
        <w:rPr>
          <w:sz w:val="28"/>
          <w:szCs w:val="28"/>
        </w:rPr>
        <w:t xml:space="preserve">2 сессии межведомственного совета относительно </w:t>
      </w:r>
      <w:r w:rsidR="002F4F3C">
        <w:rPr>
          <w:sz w:val="28"/>
          <w:szCs w:val="28"/>
        </w:rPr>
        <w:t>ликвидации наихудших форм детского труда.</w:t>
      </w:r>
    </w:p>
    <w:p w:rsidR="002F4F3C" w:rsidRDefault="00AB4754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изучения организации координации деятельности </w:t>
      </w:r>
      <w:r w:rsidR="00B54AD6">
        <w:rPr>
          <w:sz w:val="28"/>
          <w:szCs w:val="28"/>
        </w:rPr>
        <w:t>учреждений и организаций</w:t>
      </w:r>
      <w:r w:rsidR="00443DBE">
        <w:rPr>
          <w:sz w:val="28"/>
          <w:szCs w:val="28"/>
        </w:rPr>
        <w:t>,</w:t>
      </w:r>
      <w:r w:rsidR="00B54AD6">
        <w:rPr>
          <w:sz w:val="28"/>
          <w:szCs w:val="28"/>
        </w:rPr>
        <w:t xml:space="preserve"> к </w:t>
      </w:r>
      <w:r w:rsidR="004A11B1">
        <w:rPr>
          <w:sz w:val="28"/>
          <w:szCs w:val="28"/>
        </w:rPr>
        <w:t>компетенции</w:t>
      </w:r>
      <w:r w:rsidR="00B54AD6">
        <w:rPr>
          <w:sz w:val="28"/>
          <w:szCs w:val="28"/>
        </w:rPr>
        <w:t xml:space="preserve"> которых относится непосредственно работа с детьми в 5 пилотных городах – Душанбе, Исфара, Куляб, Хорог и Б</w:t>
      </w:r>
      <w:r w:rsidR="00443DBE">
        <w:rPr>
          <w:sz w:val="28"/>
          <w:szCs w:val="28"/>
        </w:rPr>
        <w:t xml:space="preserve">. </w:t>
      </w:r>
      <w:r w:rsidR="00B54AD6">
        <w:rPr>
          <w:sz w:val="28"/>
          <w:szCs w:val="28"/>
        </w:rPr>
        <w:t>Гафуров</w:t>
      </w:r>
      <w:r w:rsidR="008C1894">
        <w:rPr>
          <w:sz w:val="28"/>
          <w:szCs w:val="28"/>
        </w:rPr>
        <w:t xml:space="preserve"> была введена система мониторинга детского труда.</w:t>
      </w:r>
    </w:p>
    <w:p w:rsidR="00582D80" w:rsidRDefault="00443DBE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мае 2017 года</w:t>
      </w:r>
      <w:r w:rsidR="00062593">
        <w:rPr>
          <w:sz w:val="28"/>
          <w:szCs w:val="28"/>
        </w:rPr>
        <w:t xml:space="preserve"> </w:t>
      </w:r>
      <w:r w:rsidR="0061791C">
        <w:rPr>
          <w:sz w:val="28"/>
          <w:szCs w:val="28"/>
        </w:rPr>
        <w:t>Агентство труда и занятости населения подписало соглашение о сотрудничестве с Международной Организацией Труда в сфере мониторинга детского труда «Расширение и усиление механизма системы мониторинга детского труда</w:t>
      </w:r>
      <w:r w:rsidR="00A8682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86825">
        <w:rPr>
          <w:sz w:val="28"/>
          <w:szCs w:val="28"/>
        </w:rPr>
        <w:t xml:space="preserve"> и в соответствии с настоящим соглашением предполагается создать комитеты по мониторингу детского труда в 7 пилотных районах, в том числе в </w:t>
      </w:r>
      <w:proofErr w:type="spellStart"/>
      <w:r w:rsidR="00A86825">
        <w:rPr>
          <w:sz w:val="28"/>
          <w:szCs w:val="28"/>
        </w:rPr>
        <w:t>Истаравшане</w:t>
      </w:r>
      <w:proofErr w:type="spellEnd"/>
      <w:r w:rsidR="00A86825">
        <w:rPr>
          <w:sz w:val="28"/>
          <w:szCs w:val="28"/>
        </w:rPr>
        <w:t xml:space="preserve">, Рудаки, </w:t>
      </w:r>
      <w:proofErr w:type="spellStart"/>
      <w:r w:rsidR="00777FB3">
        <w:rPr>
          <w:sz w:val="28"/>
          <w:szCs w:val="28"/>
        </w:rPr>
        <w:t>Дангаре</w:t>
      </w:r>
      <w:proofErr w:type="spellEnd"/>
      <w:r w:rsidR="00777FB3">
        <w:rPr>
          <w:sz w:val="28"/>
          <w:szCs w:val="28"/>
        </w:rPr>
        <w:t xml:space="preserve">, </w:t>
      </w:r>
      <w:proofErr w:type="spellStart"/>
      <w:r w:rsidR="00777FB3">
        <w:rPr>
          <w:sz w:val="28"/>
          <w:szCs w:val="28"/>
        </w:rPr>
        <w:t>Восеъ</w:t>
      </w:r>
      <w:proofErr w:type="spellEnd"/>
      <w:r w:rsidR="00777FB3">
        <w:rPr>
          <w:sz w:val="28"/>
          <w:szCs w:val="28"/>
        </w:rPr>
        <w:t xml:space="preserve">, Айни, </w:t>
      </w:r>
      <w:proofErr w:type="spellStart"/>
      <w:r w:rsidR="00777FB3">
        <w:rPr>
          <w:sz w:val="28"/>
          <w:szCs w:val="28"/>
        </w:rPr>
        <w:t>Шугнон</w:t>
      </w:r>
      <w:proofErr w:type="spellEnd"/>
      <w:r w:rsidR="00777FB3">
        <w:rPr>
          <w:sz w:val="28"/>
          <w:szCs w:val="28"/>
        </w:rPr>
        <w:t xml:space="preserve"> и </w:t>
      </w:r>
      <w:proofErr w:type="spellStart"/>
      <w:r w:rsidR="00777FB3">
        <w:rPr>
          <w:sz w:val="28"/>
          <w:szCs w:val="28"/>
        </w:rPr>
        <w:t>Рошткаль</w:t>
      </w:r>
      <w:r w:rsidR="00BF3BDE">
        <w:rPr>
          <w:sz w:val="28"/>
          <w:szCs w:val="28"/>
        </w:rPr>
        <w:t>а</w:t>
      </w:r>
      <w:proofErr w:type="spellEnd"/>
      <w:r w:rsidR="00EA6B05">
        <w:rPr>
          <w:sz w:val="28"/>
          <w:szCs w:val="28"/>
        </w:rPr>
        <w:t xml:space="preserve"> деятельность </w:t>
      </w:r>
      <w:r w:rsidR="00CE4EA7">
        <w:rPr>
          <w:sz w:val="28"/>
          <w:szCs w:val="28"/>
        </w:rPr>
        <w:t xml:space="preserve">отдела мониторинга детского труда была </w:t>
      </w:r>
      <w:r w:rsidR="00582D80">
        <w:rPr>
          <w:sz w:val="28"/>
          <w:szCs w:val="28"/>
        </w:rPr>
        <w:t>расширена</w:t>
      </w:r>
      <w:r w:rsidR="00CE4EA7">
        <w:rPr>
          <w:sz w:val="28"/>
          <w:szCs w:val="28"/>
        </w:rPr>
        <w:t>.</w:t>
      </w:r>
    </w:p>
    <w:p w:rsidR="00062593" w:rsidRDefault="00A86825" w:rsidP="00F06A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43DBE">
        <w:rPr>
          <w:sz w:val="28"/>
          <w:szCs w:val="28"/>
        </w:rPr>
        <w:tab/>
      </w:r>
      <w:r w:rsidR="00FE7E93">
        <w:rPr>
          <w:sz w:val="28"/>
          <w:szCs w:val="28"/>
        </w:rPr>
        <w:t>В первом полугодии 2018 года</w:t>
      </w:r>
      <w:r w:rsidR="000C4601">
        <w:rPr>
          <w:sz w:val="28"/>
          <w:szCs w:val="28"/>
        </w:rPr>
        <w:t xml:space="preserve"> </w:t>
      </w:r>
      <w:r w:rsidR="00214662">
        <w:rPr>
          <w:sz w:val="28"/>
          <w:szCs w:val="28"/>
        </w:rPr>
        <w:t>Службой государственного контроля труда, миграции и занятости населения</w:t>
      </w:r>
      <w:r w:rsidR="00CE21B0">
        <w:rPr>
          <w:sz w:val="28"/>
          <w:szCs w:val="28"/>
        </w:rPr>
        <w:t xml:space="preserve"> в сотрудничестве с соответствующими структурами</w:t>
      </w:r>
      <w:r w:rsidR="00D06D71">
        <w:rPr>
          <w:sz w:val="28"/>
          <w:szCs w:val="28"/>
        </w:rPr>
        <w:t xml:space="preserve"> было проведено</w:t>
      </w:r>
      <w:r w:rsidR="00214662">
        <w:rPr>
          <w:sz w:val="28"/>
          <w:szCs w:val="28"/>
        </w:rPr>
        <w:t xml:space="preserve"> 10 инспекций относительно ситуации незаконного использования труда граждан (неофициальная занятость) и детей (несовершеннолетних) </w:t>
      </w:r>
      <w:r w:rsidR="00BF363B">
        <w:rPr>
          <w:sz w:val="28"/>
          <w:szCs w:val="28"/>
        </w:rPr>
        <w:t>в организациях и учреждениях Республики Таджикистан, в том числе в таких районах и городах</w:t>
      </w:r>
      <w:r w:rsidR="00443DBE">
        <w:rPr>
          <w:sz w:val="28"/>
          <w:szCs w:val="28"/>
        </w:rPr>
        <w:t>,</w:t>
      </w:r>
      <w:r w:rsidR="00BF363B">
        <w:rPr>
          <w:sz w:val="28"/>
          <w:szCs w:val="28"/>
        </w:rPr>
        <w:t xml:space="preserve"> как Душанбе, </w:t>
      </w:r>
      <w:proofErr w:type="spellStart"/>
      <w:r w:rsidR="00BF363B">
        <w:rPr>
          <w:sz w:val="28"/>
          <w:szCs w:val="28"/>
        </w:rPr>
        <w:t>Гисар</w:t>
      </w:r>
      <w:proofErr w:type="spellEnd"/>
      <w:r w:rsidR="00BF363B">
        <w:rPr>
          <w:sz w:val="28"/>
          <w:szCs w:val="28"/>
        </w:rPr>
        <w:t xml:space="preserve">, </w:t>
      </w:r>
      <w:proofErr w:type="spellStart"/>
      <w:r w:rsidR="00BF363B">
        <w:rPr>
          <w:sz w:val="28"/>
          <w:szCs w:val="28"/>
        </w:rPr>
        <w:t>Бохтар</w:t>
      </w:r>
      <w:proofErr w:type="spellEnd"/>
      <w:r w:rsidR="00BF363B">
        <w:rPr>
          <w:sz w:val="28"/>
          <w:szCs w:val="28"/>
        </w:rPr>
        <w:t xml:space="preserve">, </w:t>
      </w:r>
      <w:proofErr w:type="spellStart"/>
      <w:r w:rsidR="00BF363B">
        <w:rPr>
          <w:sz w:val="28"/>
          <w:szCs w:val="28"/>
        </w:rPr>
        <w:t>Левакант</w:t>
      </w:r>
      <w:proofErr w:type="spellEnd"/>
      <w:r w:rsidR="00BF363B">
        <w:rPr>
          <w:sz w:val="28"/>
          <w:szCs w:val="28"/>
        </w:rPr>
        <w:t xml:space="preserve">, </w:t>
      </w:r>
      <w:proofErr w:type="spellStart"/>
      <w:r w:rsidR="00BF363B">
        <w:rPr>
          <w:sz w:val="28"/>
          <w:szCs w:val="28"/>
        </w:rPr>
        <w:t>Фирдавси</w:t>
      </w:r>
      <w:proofErr w:type="spellEnd"/>
      <w:r w:rsidR="00BF363B">
        <w:rPr>
          <w:sz w:val="28"/>
          <w:szCs w:val="28"/>
        </w:rPr>
        <w:t xml:space="preserve">, </w:t>
      </w:r>
      <w:proofErr w:type="spellStart"/>
      <w:r w:rsidR="008C5FE8">
        <w:rPr>
          <w:sz w:val="28"/>
          <w:szCs w:val="28"/>
        </w:rPr>
        <w:t>Исмоили</w:t>
      </w:r>
      <w:proofErr w:type="spellEnd"/>
      <w:r w:rsidR="008C5FE8">
        <w:rPr>
          <w:sz w:val="28"/>
          <w:szCs w:val="28"/>
        </w:rPr>
        <w:t xml:space="preserve"> </w:t>
      </w:r>
      <w:proofErr w:type="spellStart"/>
      <w:r w:rsidR="008C5FE8">
        <w:rPr>
          <w:sz w:val="28"/>
          <w:szCs w:val="28"/>
        </w:rPr>
        <w:t>Сомони</w:t>
      </w:r>
      <w:proofErr w:type="spellEnd"/>
      <w:r w:rsidR="008C5FE8">
        <w:rPr>
          <w:sz w:val="28"/>
          <w:szCs w:val="28"/>
        </w:rPr>
        <w:t xml:space="preserve">, </w:t>
      </w:r>
      <w:proofErr w:type="spellStart"/>
      <w:r w:rsidR="008C5FE8">
        <w:rPr>
          <w:sz w:val="28"/>
          <w:szCs w:val="28"/>
        </w:rPr>
        <w:t>Шохмансур</w:t>
      </w:r>
      <w:proofErr w:type="spellEnd"/>
      <w:r w:rsidR="008C5FE8">
        <w:rPr>
          <w:sz w:val="28"/>
          <w:szCs w:val="28"/>
        </w:rPr>
        <w:t xml:space="preserve">, </w:t>
      </w:r>
      <w:proofErr w:type="spellStart"/>
      <w:r w:rsidR="008C5FE8">
        <w:rPr>
          <w:sz w:val="28"/>
          <w:szCs w:val="28"/>
        </w:rPr>
        <w:t>Сино</w:t>
      </w:r>
      <w:proofErr w:type="spellEnd"/>
      <w:r w:rsidR="008C5FE8">
        <w:rPr>
          <w:sz w:val="28"/>
          <w:szCs w:val="28"/>
        </w:rPr>
        <w:t xml:space="preserve">, Канибадам, Ашт, </w:t>
      </w:r>
      <w:proofErr w:type="spellStart"/>
      <w:r w:rsidR="00BD1530">
        <w:rPr>
          <w:sz w:val="28"/>
          <w:szCs w:val="28"/>
        </w:rPr>
        <w:t>Мастча</w:t>
      </w:r>
      <w:proofErr w:type="spellEnd"/>
      <w:r w:rsidR="00BD1530">
        <w:rPr>
          <w:sz w:val="28"/>
          <w:szCs w:val="28"/>
        </w:rPr>
        <w:t xml:space="preserve">, </w:t>
      </w:r>
      <w:proofErr w:type="spellStart"/>
      <w:r w:rsidR="00CC5480">
        <w:rPr>
          <w:sz w:val="28"/>
          <w:szCs w:val="28"/>
        </w:rPr>
        <w:t>Нурабад</w:t>
      </w:r>
      <w:proofErr w:type="spellEnd"/>
      <w:r w:rsidR="00CC5480">
        <w:rPr>
          <w:sz w:val="28"/>
          <w:szCs w:val="28"/>
        </w:rPr>
        <w:t xml:space="preserve"> и Рушан</w:t>
      </w:r>
      <w:r w:rsidR="00D06D71">
        <w:rPr>
          <w:sz w:val="28"/>
          <w:szCs w:val="28"/>
        </w:rPr>
        <w:t xml:space="preserve">. </w:t>
      </w:r>
    </w:p>
    <w:p w:rsidR="00D06D71" w:rsidRDefault="001C075F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было выявлено 203 случая нарушения закона (за этот же период прошлого года – 136 случаев нарушений закона)</w:t>
      </w:r>
      <w:r w:rsidR="00443DBE">
        <w:rPr>
          <w:sz w:val="28"/>
          <w:szCs w:val="28"/>
        </w:rPr>
        <w:t>,</w:t>
      </w:r>
      <w:r w:rsidR="00E8698C">
        <w:rPr>
          <w:sz w:val="28"/>
          <w:szCs w:val="28"/>
        </w:rPr>
        <w:t xml:space="preserve"> связанных с </w:t>
      </w:r>
      <w:r w:rsidR="00B4568A">
        <w:rPr>
          <w:sz w:val="28"/>
          <w:szCs w:val="28"/>
        </w:rPr>
        <w:t>неофициальной занятостью гражд</w:t>
      </w:r>
      <w:r w:rsidR="00942C47">
        <w:rPr>
          <w:sz w:val="28"/>
          <w:szCs w:val="28"/>
        </w:rPr>
        <w:t xml:space="preserve">ан и детей (несовершеннолетних), </w:t>
      </w:r>
      <w:r w:rsidR="00640236">
        <w:rPr>
          <w:sz w:val="28"/>
          <w:szCs w:val="28"/>
        </w:rPr>
        <w:t>в том числе</w:t>
      </w:r>
      <w:r w:rsidR="00443DBE">
        <w:rPr>
          <w:sz w:val="28"/>
          <w:szCs w:val="28"/>
        </w:rPr>
        <w:t>,</w:t>
      </w:r>
      <w:r w:rsidR="00640236">
        <w:rPr>
          <w:sz w:val="28"/>
          <w:szCs w:val="28"/>
        </w:rPr>
        <w:t xml:space="preserve"> не заключены трудовые соглашения между работодателем и работниками, не определены </w:t>
      </w:r>
      <w:r w:rsidR="00A358D0">
        <w:rPr>
          <w:sz w:val="28"/>
          <w:szCs w:val="28"/>
        </w:rPr>
        <w:t xml:space="preserve">рабочее время и время отдыха работников, </w:t>
      </w:r>
      <w:r w:rsidR="00F7323F">
        <w:rPr>
          <w:sz w:val="28"/>
          <w:szCs w:val="28"/>
        </w:rPr>
        <w:t xml:space="preserve">не составлены графики отпусков работников, работники не проходили медицинский осмотр, </w:t>
      </w:r>
      <w:r w:rsidR="0095452C">
        <w:rPr>
          <w:sz w:val="28"/>
          <w:szCs w:val="28"/>
        </w:rPr>
        <w:t xml:space="preserve">работники не имеют соответствующей информации и т.д. </w:t>
      </w:r>
    </w:p>
    <w:p w:rsidR="00565DFC" w:rsidRDefault="00EA52BC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результате проведения проверок было выявлено 269 случаев </w:t>
      </w:r>
      <w:r w:rsidR="00293883">
        <w:rPr>
          <w:sz w:val="28"/>
          <w:szCs w:val="28"/>
        </w:rPr>
        <w:t>неофициальной тр</w:t>
      </w:r>
      <w:r w:rsidR="006C5FE3">
        <w:rPr>
          <w:sz w:val="28"/>
          <w:szCs w:val="28"/>
        </w:rPr>
        <w:t>удовой деятельности граждан, вследствие чего</w:t>
      </w:r>
      <w:r w:rsidR="00293883">
        <w:rPr>
          <w:sz w:val="28"/>
          <w:szCs w:val="28"/>
        </w:rPr>
        <w:t xml:space="preserve"> общая численность граждан</w:t>
      </w:r>
      <w:r w:rsidR="00443DBE">
        <w:rPr>
          <w:sz w:val="28"/>
          <w:szCs w:val="28"/>
        </w:rPr>
        <w:t>,</w:t>
      </w:r>
      <w:r w:rsidR="00293883">
        <w:rPr>
          <w:sz w:val="28"/>
          <w:szCs w:val="28"/>
        </w:rPr>
        <w:t xml:space="preserve"> занимающихся неофициальной</w:t>
      </w:r>
      <w:r w:rsidR="006C5FE3">
        <w:rPr>
          <w:sz w:val="28"/>
          <w:szCs w:val="28"/>
        </w:rPr>
        <w:t xml:space="preserve"> трудовой деятельностью</w:t>
      </w:r>
      <w:r w:rsidR="00443DBE">
        <w:rPr>
          <w:sz w:val="28"/>
          <w:szCs w:val="28"/>
        </w:rPr>
        <w:t>,</w:t>
      </w:r>
      <w:r w:rsidR="00293883">
        <w:rPr>
          <w:sz w:val="28"/>
          <w:szCs w:val="28"/>
        </w:rPr>
        <w:t xml:space="preserve"> составила 269 человек. </w:t>
      </w:r>
    </w:p>
    <w:p w:rsidR="003C050D" w:rsidRDefault="00DE26A7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 28</w:t>
      </w:r>
      <w:r w:rsidR="00443DBE">
        <w:rPr>
          <w:sz w:val="28"/>
          <w:szCs w:val="28"/>
        </w:rPr>
        <w:t xml:space="preserve"> Н</w:t>
      </w:r>
      <w:r w:rsidR="00E97DB5">
        <w:rPr>
          <w:sz w:val="28"/>
          <w:szCs w:val="28"/>
        </w:rPr>
        <w:t>ационального плана</w:t>
      </w:r>
      <w:r>
        <w:rPr>
          <w:sz w:val="28"/>
          <w:szCs w:val="28"/>
        </w:rPr>
        <w:t xml:space="preserve"> </w:t>
      </w:r>
      <w:r w:rsidR="003C050D">
        <w:rPr>
          <w:sz w:val="28"/>
          <w:szCs w:val="28"/>
        </w:rPr>
        <w:t>в связи с проблемой обновления систем водоснабжения городов и районов, идёт реализация программы улучшения питьевого водоснабжения граждан Таджикистана. Согласно настоящей программе</w:t>
      </w:r>
      <w:r w:rsidR="00443DBE">
        <w:rPr>
          <w:sz w:val="28"/>
          <w:szCs w:val="28"/>
        </w:rPr>
        <w:t>,</w:t>
      </w:r>
      <w:r w:rsidR="003C050D">
        <w:rPr>
          <w:sz w:val="28"/>
          <w:szCs w:val="28"/>
        </w:rPr>
        <w:t xml:space="preserve"> в целях улучшения питьевого водоснабжения населения в течение 3-х месяцев 2018 года в городах и районных центрах республики с использованием всех источников финансирования </w:t>
      </w:r>
      <w:r w:rsidR="00443DBE">
        <w:rPr>
          <w:sz w:val="28"/>
          <w:szCs w:val="28"/>
        </w:rPr>
        <w:t>на эти цели была</w:t>
      </w:r>
      <w:r w:rsidR="00A032E6">
        <w:rPr>
          <w:sz w:val="28"/>
          <w:szCs w:val="28"/>
        </w:rPr>
        <w:t xml:space="preserve"> направлена общая сумма в размере 16</w:t>
      </w:r>
      <w:r w:rsidR="00443DBE">
        <w:rPr>
          <w:sz w:val="28"/>
          <w:szCs w:val="28"/>
        </w:rPr>
        <w:t xml:space="preserve"> </w:t>
      </w:r>
      <w:r w:rsidR="00A032E6">
        <w:rPr>
          <w:sz w:val="28"/>
          <w:szCs w:val="28"/>
        </w:rPr>
        <w:t xml:space="preserve">млн 778,0 тысяч </w:t>
      </w:r>
      <w:proofErr w:type="spellStart"/>
      <w:r w:rsidR="00A032E6">
        <w:rPr>
          <w:sz w:val="28"/>
          <w:szCs w:val="28"/>
        </w:rPr>
        <w:t>Сомони</w:t>
      </w:r>
      <w:proofErr w:type="spellEnd"/>
      <w:r w:rsidR="00A032E6">
        <w:rPr>
          <w:sz w:val="28"/>
          <w:szCs w:val="28"/>
        </w:rPr>
        <w:t xml:space="preserve">, что составляет 118,0 процентов требуемых сумм. </w:t>
      </w:r>
    </w:p>
    <w:p w:rsidR="00203495" w:rsidRDefault="002835AB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 33 национального плана</w:t>
      </w:r>
      <w:r w:rsidR="00A32B3B">
        <w:rPr>
          <w:sz w:val="28"/>
          <w:szCs w:val="28"/>
        </w:rPr>
        <w:t>,</w:t>
      </w:r>
      <w:r w:rsidR="001F31FE">
        <w:rPr>
          <w:sz w:val="28"/>
          <w:szCs w:val="28"/>
        </w:rPr>
        <w:t xml:space="preserve"> Агентство по </w:t>
      </w:r>
      <w:proofErr w:type="spellStart"/>
      <w:r w:rsidR="001F31FE">
        <w:rPr>
          <w:sz w:val="28"/>
          <w:szCs w:val="28"/>
        </w:rPr>
        <w:t>наркоконтролю</w:t>
      </w:r>
      <w:proofErr w:type="spellEnd"/>
      <w:r w:rsidR="001F31FE">
        <w:rPr>
          <w:sz w:val="28"/>
          <w:szCs w:val="28"/>
        </w:rPr>
        <w:t xml:space="preserve"> в сотрудничестве с Министерством внутренних дел, Государственным комитетом национальной безопасности, Таможенной службой и другими правоохранительными органами страны подписали план совместных мер</w:t>
      </w:r>
      <w:r w:rsidR="00766C2F">
        <w:rPr>
          <w:sz w:val="28"/>
          <w:szCs w:val="28"/>
        </w:rPr>
        <w:t xml:space="preserve">оприятий по проведению оперативно-розыскных </w:t>
      </w:r>
      <w:r w:rsidR="00D1567A">
        <w:rPr>
          <w:sz w:val="28"/>
          <w:szCs w:val="28"/>
        </w:rPr>
        <w:t>работ,</w:t>
      </w:r>
      <w:r w:rsidR="00A32B3B">
        <w:rPr>
          <w:sz w:val="28"/>
          <w:szCs w:val="28"/>
        </w:rPr>
        <w:t xml:space="preserve"> и принимаю</w:t>
      </w:r>
      <w:r w:rsidR="00766C2F">
        <w:rPr>
          <w:sz w:val="28"/>
          <w:szCs w:val="28"/>
        </w:rPr>
        <w:t>т</w:t>
      </w:r>
      <w:r w:rsidR="00B00767">
        <w:rPr>
          <w:sz w:val="28"/>
          <w:szCs w:val="28"/>
        </w:rPr>
        <w:t xml:space="preserve"> необходимые меры по их реализации</w:t>
      </w:r>
      <w:r w:rsidR="006B62C5">
        <w:rPr>
          <w:sz w:val="28"/>
          <w:szCs w:val="28"/>
        </w:rPr>
        <w:t>.</w:t>
      </w:r>
    </w:p>
    <w:p w:rsidR="00A32B3B" w:rsidRDefault="00ED4DFF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том числе </w:t>
      </w:r>
      <w:r w:rsidR="00473C3F">
        <w:rPr>
          <w:sz w:val="28"/>
          <w:szCs w:val="28"/>
        </w:rPr>
        <w:t>за прошедший период</w:t>
      </w:r>
      <w:r w:rsidR="004818F7">
        <w:rPr>
          <w:sz w:val="28"/>
          <w:szCs w:val="28"/>
        </w:rPr>
        <w:t xml:space="preserve"> </w:t>
      </w:r>
      <w:r w:rsidR="00273BE7">
        <w:rPr>
          <w:sz w:val="28"/>
          <w:szCs w:val="28"/>
        </w:rPr>
        <w:t>была</w:t>
      </w:r>
      <w:r w:rsidR="004818F7">
        <w:rPr>
          <w:sz w:val="28"/>
          <w:szCs w:val="28"/>
        </w:rPr>
        <w:t xml:space="preserve"> проведена</w:t>
      </w:r>
      <w:r w:rsidR="00473C3F">
        <w:rPr>
          <w:sz w:val="28"/>
          <w:szCs w:val="28"/>
        </w:rPr>
        <w:t xml:space="preserve"> </w:t>
      </w:r>
      <w:r w:rsidR="004818F7">
        <w:rPr>
          <w:sz w:val="28"/>
          <w:szCs w:val="28"/>
        </w:rPr>
        <w:t xml:space="preserve">одна совместная операция </w:t>
      </w:r>
      <w:r w:rsidR="00273BE7">
        <w:rPr>
          <w:sz w:val="28"/>
          <w:szCs w:val="28"/>
        </w:rPr>
        <w:t>в сотрудничестве с Т</w:t>
      </w:r>
      <w:r w:rsidR="00473C3F">
        <w:rPr>
          <w:sz w:val="28"/>
          <w:szCs w:val="28"/>
        </w:rPr>
        <w:t xml:space="preserve">аможенной службой </w:t>
      </w:r>
      <w:r w:rsidR="004818F7">
        <w:rPr>
          <w:sz w:val="28"/>
          <w:szCs w:val="28"/>
        </w:rPr>
        <w:t xml:space="preserve">и 8 совместных операций </w:t>
      </w:r>
      <w:r w:rsidR="00273BE7">
        <w:rPr>
          <w:sz w:val="28"/>
          <w:szCs w:val="28"/>
        </w:rPr>
        <w:t>с Г</w:t>
      </w:r>
      <w:r w:rsidR="005E40DD">
        <w:rPr>
          <w:sz w:val="28"/>
          <w:szCs w:val="28"/>
        </w:rPr>
        <w:t>осударственным коми</w:t>
      </w:r>
      <w:r w:rsidR="00273BE7">
        <w:rPr>
          <w:sz w:val="28"/>
          <w:szCs w:val="28"/>
        </w:rPr>
        <w:t xml:space="preserve">тетом национальной безопасности в целом 283 кг 819 </w:t>
      </w:r>
      <w:r w:rsidR="00EC3721">
        <w:rPr>
          <w:sz w:val="28"/>
          <w:szCs w:val="28"/>
        </w:rPr>
        <w:t>гр.</w:t>
      </w:r>
      <w:r w:rsidR="00273BE7">
        <w:rPr>
          <w:sz w:val="28"/>
          <w:szCs w:val="28"/>
        </w:rPr>
        <w:t xml:space="preserve"> наркотических веществ было изъято из незаконного оборота</w:t>
      </w:r>
      <w:r w:rsidR="00EC3721">
        <w:rPr>
          <w:sz w:val="28"/>
          <w:szCs w:val="28"/>
        </w:rPr>
        <w:t xml:space="preserve">. </w:t>
      </w:r>
    </w:p>
    <w:p w:rsidR="0046261A" w:rsidRDefault="00443DBE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261A">
        <w:rPr>
          <w:sz w:val="28"/>
          <w:szCs w:val="28"/>
        </w:rPr>
        <w:t xml:space="preserve"> первом полугодии 2018 года правоохранительными органами и силовыми структурами страны 2 т 735 кг 929 гр. наркотических веществ было изъято из незаконного оборота.</w:t>
      </w:r>
    </w:p>
    <w:p w:rsidR="000C0627" w:rsidRDefault="003C1766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этот период со стороны </w:t>
      </w:r>
      <w:r w:rsidR="004B5644">
        <w:rPr>
          <w:sz w:val="28"/>
          <w:szCs w:val="28"/>
        </w:rPr>
        <w:t>А</w:t>
      </w:r>
      <w:r w:rsidR="008969EF">
        <w:rPr>
          <w:sz w:val="28"/>
          <w:szCs w:val="28"/>
        </w:rPr>
        <w:t>гентства</w:t>
      </w:r>
      <w:r>
        <w:rPr>
          <w:sz w:val="28"/>
          <w:szCs w:val="28"/>
        </w:rPr>
        <w:t xml:space="preserve"> по </w:t>
      </w:r>
      <w:proofErr w:type="spellStart"/>
      <w:proofErr w:type="gramStart"/>
      <w:r w:rsidR="005A19AA">
        <w:rPr>
          <w:sz w:val="28"/>
          <w:szCs w:val="28"/>
        </w:rPr>
        <w:t>наркоконтролю</w:t>
      </w:r>
      <w:proofErr w:type="spellEnd"/>
      <w:r w:rsidR="004B5644">
        <w:rPr>
          <w:sz w:val="28"/>
          <w:szCs w:val="28"/>
        </w:rPr>
        <w:t xml:space="preserve"> </w:t>
      </w:r>
      <w:r w:rsidR="00512CC9">
        <w:rPr>
          <w:sz w:val="28"/>
          <w:szCs w:val="28"/>
        </w:rPr>
        <w:t xml:space="preserve"> </w:t>
      </w:r>
      <w:r w:rsidR="000C0627">
        <w:rPr>
          <w:sz w:val="28"/>
          <w:szCs w:val="28"/>
        </w:rPr>
        <w:t>было</w:t>
      </w:r>
      <w:proofErr w:type="gramEnd"/>
      <w:r w:rsidR="000C0627">
        <w:rPr>
          <w:sz w:val="28"/>
          <w:szCs w:val="28"/>
        </w:rPr>
        <w:t xml:space="preserve"> раскрыто и зарегистрировано 108 преступлений, связанных с наркотическими веществами, что по сравнению с прошлым годом н</w:t>
      </w:r>
      <w:r w:rsidR="00EB25DF">
        <w:rPr>
          <w:sz w:val="28"/>
          <w:szCs w:val="28"/>
        </w:rPr>
        <w:t>а 26 случаев или же 31 процент</w:t>
      </w:r>
      <w:r w:rsidR="000C0627">
        <w:rPr>
          <w:sz w:val="28"/>
          <w:szCs w:val="28"/>
        </w:rPr>
        <w:t xml:space="preserve"> больше. </w:t>
      </w:r>
    </w:p>
    <w:p w:rsidR="0046261A" w:rsidRDefault="000C0627" w:rsidP="00F0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DBE">
        <w:rPr>
          <w:sz w:val="28"/>
          <w:szCs w:val="28"/>
        </w:rPr>
        <w:tab/>
      </w:r>
      <w:r w:rsidR="00E81000">
        <w:rPr>
          <w:sz w:val="28"/>
          <w:szCs w:val="28"/>
        </w:rPr>
        <w:t xml:space="preserve">Также </w:t>
      </w:r>
      <w:r w:rsidR="00DD5DAE">
        <w:rPr>
          <w:sz w:val="28"/>
          <w:szCs w:val="28"/>
        </w:rPr>
        <w:t>в связи с незаконным оборотом наркотических веществ было раскрыто 205 (за этот же период 2017 года – 113) случаев административного правонарушения и 228</w:t>
      </w:r>
      <w:r w:rsidR="001B2633">
        <w:rPr>
          <w:sz w:val="28"/>
          <w:szCs w:val="28"/>
        </w:rPr>
        <w:t xml:space="preserve"> (за этот период 2017 </w:t>
      </w:r>
      <w:r w:rsidR="00020742">
        <w:rPr>
          <w:sz w:val="28"/>
          <w:szCs w:val="28"/>
        </w:rPr>
        <w:t>года-151</w:t>
      </w:r>
      <w:r w:rsidR="00443DBE">
        <w:rPr>
          <w:sz w:val="28"/>
          <w:szCs w:val="28"/>
        </w:rPr>
        <w:t xml:space="preserve">) </w:t>
      </w:r>
      <w:r w:rsidR="00DD5DAE">
        <w:rPr>
          <w:sz w:val="28"/>
          <w:szCs w:val="28"/>
        </w:rPr>
        <w:t>человек привлечены к административной ответственности</w:t>
      </w:r>
      <w:r w:rsidR="00443DBE">
        <w:rPr>
          <w:sz w:val="28"/>
          <w:szCs w:val="28"/>
        </w:rPr>
        <w:t>. С</w:t>
      </w:r>
      <w:r w:rsidR="005E2D85">
        <w:rPr>
          <w:sz w:val="28"/>
          <w:szCs w:val="28"/>
        </w:rPr>
        <w:t xml:space="preserve"> них был взыскан штраф в сумме 150 тысяч 240 </w:t>
      </w:r>
      <w:proofErr w:type="spellStart"/>
      <w:r w:rsidR="005E2D85">
        <w:rPr>
          <w:sz w:val="28"/>
          <w:szCs w:val="28"/>
        </w:rPr>
        <w:t>Сомони</w:t>
      </w:r>
      <w:proofErr w:type="spellEnd"/>
      <w:r w:rsidR="005E2D85">
        <w:rPr>
          <w:sz w:val="28"/>
          <w:szCs w:val="28"/>
        </w:rPr>
        <w:t xml:space="preserve"> (за аналогичный период 2017 года – 159 тысяч 110 </w:t>
      </w:r>
      <w:proofErr w:type="spellStart"/>
      <w:r w:rsidR="005E2D85">
        <w:rPr>
          <w:sz w:val="28"/>
          <w:szCs w:val="28"/>
        </w:rPr>
        <w:t>Сомони</w:t>
      </w:r>
      <w:proofErr w:type="spellEnd"/>
      <w:r w:rsidR="005E2D85">
        <w:rPr>
          <w:sz w:val="28"/>
          <w:szCs w:val="28"/>
        </w:rPr>
        <w:t>)</w:t>
      </w:r>
      <w:r w:rsidR="00B61960">
        <w:rPr>
          <w:sz w:val="28"/>
          <w:szCs w:val="28"/>
        </w:rPr>
        <w:t>, что по сравнению с прошлым годом количество раскрытых правонарушений увеличилось на 92</w:t>
      </w:r>
      <w:r w:rsidR="00BA7157">
        <w:rPr>
          <w:sz w:val="28"/>
          <w:szCs w:val="28"/>
        </w:rPr>
        <w:t xml:space="preserve"> случая или же на 81,4 процента</w:t>
      </w:r>
      <w:r w:rsidR="00B61960">
        <w:rPr>
          <w:sz w:val="28"/>
          <w:szCs w:val="28"/>
        </w:rPr>
        <w:t xml:space="preserve">. </w:t>
      </w:r>
    </w:p>
    <w:p w:rsidR="00B95E7E" w:rsidRDefault="006E2B69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шесть месяцев 2018 года Агентством по </w:t>
      </w:r>
      <w:proofErr w:type="spellStart"/>
      <w:r>
        <w:rPr>
          <w:sz w:val="28"/>
          <w:szCs w:val="28"/>
        </w:rPr>
        <w:t>наркоконтролю</w:t>
      </w:r>
      <w:proofErr w:type="spellEnd"/>
      <w:r>
        <w:rPr>
          <w:sz w:val="28"/>
          <w:szCs w:val="28"/>
        </w:rPr>
        <w:t xml:space="preserve"> из незаконного оборота было изъято 628 кг (за аналогичный период 2017</w:t>
      </w:r>
      <w:r w:rsidR="00FC775D">
        <w:rPr>
          <w:sz w:val="28"/>
          <w:szCs w:val="28"/>
        </w:rPr>
        <w:t xml:space="preserve"> года-370 кг) </w:t>
      </w:r>
      <w:r>
        <w:rPr>
          <w:sz w:val="28"/>
          <w:szCs w:val="28"/>
        </w:rPr>
        <w:t>наркотических веществ</w:t>
      </w:r>
      <w:r w:rsidR="00120938">
        <w:rPr>
          <w:sz w:val="28"/>
          <w:szCs w:val="28"/>
        </w:rPr>
        <w:t xml:space="preserve">, в том числе 5 кг 209 </w:t>
      </w:r>
      <w:r w:rsidR="00E0402C">
        <w:rPr>
          <w:sz w:val="28"/>
          <w:szCs w:val="28"/>
        </w:rPr>
        <w:t>гр.</w:t>
      </w:r>
      <w:r w:rsidR="003164FA">
        <w:rPr>
          <w:sz w:val="28"/>
          <w:szCs w:val="28"/>
        </w:rPr>
        <w:t xml:space="preserve"> героин</w:t>
      </w:r>
      <w:r w:rsidR="00E0402C">
        <w:rPr>
          <w:sz w:val="28"/>
          <w:szCs w:val="28"/>
        </w:rPr>
        <w:t>а</w:t>
      </w:r>
      <w:r w:rsidR="003164FA">
        <w:rPr>
          <w:sz w:val="28"/>
          <w:szCs w:val="28"/>
        </w:rPr>
        <w:t>, 309 кг опиум</w:t>
      </w:r>
      <w:r w:rsidR="00995EBE">
        <w:rPr>
          <w:sz w:val="28"/>
          <w:szCs w:val="28"/>
        </w:rPr>
        <w:t>а</w:t>
      </w:r>
      <w:r w:rsidR="00CC026E">
        <w:rPr>
          <w:sz w:val="28"/>
          <w:szCs w:val="28"/>
        </w:rPr>
        <w:t xml:space="preserve">, 91 кг </w:t>
      </w:r>
      <w:r w:rsidR="00E0402C">
        <w:rPr>
          <w:sz w:val="28"/>
          <w:szCs w:val="28"/>
        </w:rPr>
        <w:t>гашиша</w:t>
      </w:r>
      <w:r w:rsidR="0030440C">
        <w:rPr>
          <w:sz w:val="28"/>
          <w:szCs w:val="28"/>
        </w:rPr>
        <w:t xml:space="preserve"> и </w:t>
      </w:r>
      <w:r w:rsidR="00CD229F">
        <w:rPr>
          <w:sz w:val="28"/>
          <w:szCs w:val="28"/>
        </w:rPr>
        <w:t>224 кг конопли</w:t>
      </w:r>
      <w:r w:rsidR="00A80E2B">
        <w:rPr>
          <w:sz w:val="28"/>
          <w:szCs w:val="28"/>
        </w:rPr>
        <w:t xml:space="preserve">, что в целом по сравнению с прошлым годом на 257 кг 802 </w:t>
      </w:r>
      <w:proofErr w:type="spellStart"/>
      <w:r w:rsidR="00A80E2B">
        <w:rPr>
          <w:sz w:val="28"/>
          <w:szCs w:val="28"/>
        </w:rPr>
        <w:t>гр</w:t>
      </w:r>
      <w:proofErr w:type="spellEnd"/>
      <w:r w:rsidR="00A80E2B">
        <w:rPr>
          <w:sz w:val="28"/>
          <w:szCs w:val="28"/>
        </w:rPr>
        <w:t xml:space="preserve"> или на 69,6 процента больше</w:t>
      </w:r>
      <w:r w:rsidR="00995EBE">
        <w:rPr>
          <w:sz w:val="28"/>
          <w:szCs w:val="28"/>
        </w:rPr>
        <w:t xml:space="preserve">. </w:t>
      </w:r>
      <w:r w:rsidR="00CD229F">
        <w:rPr>
          <w:sz w:val="28"/>
          <w:szCs w:val="28"/>
        </w:rPr>
        <w:t xml:space="preserve"> </w:t>
      </w:r>
      <w:r w:rsidR="000D250E">
        <w:rPr>
          <w:sz w:val="28"/>
          <w:szCs w:val="28"/>
        </w:rPr>
        <w:t xml:space="preserve">Также за этот период было изъято 114 </w:t>
      </w:r>
      <w:r w:rsidR="00013373">
        <w:rPr>
          <w:sz w:val="28"/>
          <w:szCs w:val="28"/>
        </w:rPr>
        <w:t xml:space="preserve">штук синтетических таблеток </w:t>
      </w:r>
      <w:r w:rsidR="00347DE7">
        <w:rPr>
          <w:sz w:val="28"/>
          <w:szCs w:val="28"/>
        </w:rPr>
        <w:t xml:space="preserve">и 16 кг 248 </w:t>
      </w:r>
      <w:r w:rsidR="00F836D1">
        <w:rPr>
          <w:sz w:val="28"/>
          <w:szCs w:val="28"/>
        </w:rPr>
        <w:t>гр.</w:t>
      </w:r>
      <w:r w:rsidR="00CF2EDE">
        <w:rPr>
          <w:sz w:val="28"/>
          <w:szCs w:val="28"/>
        </w:rPr>
        <w:t xml:space="preserve"> (за</w:t>
      </w:r>
      <w:r w:rsidR="00EC3891">
        <w:rPr>
          <w:sz w:val="28"/>
          <w:szCs w:val="28"/>
        </w:rPr>
        <w:t xml:space="preserve"> этот период 2017 года – 65 кг) </w:t>
      </w:r>
      <w:r w:rsidR="00CB20B5">
        <w:rPr>
          <w:sz w:val="28"/>
          <w:szCs w:val="28"/>
        </w:rPr>
        <w:t xml:space="preserve"> прочих нар</w:t>
      </w:r>
      <w:r w:rsidR="00F836D1">
        <w:rPr>
          <w:sz w:val="28"/>
          <w:szCs w:val="28"/>
        </w:rPr>
        <w:t>котических веществ (</w:t>
      </w:r>
      <w:proofErr w:type="spellStart"/>
      <w:r w:rsidR="00F836D1">
        <w:rPr>
          <w:sz w:val="28"/>
          <w:szCs w:val="28"/>
        </w:rPr>
        <w:t>прекурсоры</w:t>
      </w:r>
      <w:proofErr w:type="spellEnd"/>
      <w:r w:rsidR="00F836D1">
        <w:rPr>
          <w:sz w:val="28"/>
          <w:szCs w:val="28"/>
        </w:rPr>
        <w:t>).</w:t>
      </w:r>
    </w:p>
    <w:p w:rsidR="00F836D1" w:rsidRDefault="007434EA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Агентства по </w:t>
      </w:r>
      <w:proofErr w:type="spellStart"/>
      <w:r>
        <w:rPr>
          <w:sz w:val="28"/>
          <w:szCs w:val="28"/>
        </w:rPr>
        <w:t>наркоконтролю</w:t>
      </w:r>
      <w:proofErr w:type="spellEnd"/>
      <w:r>
        <w:rPr>
          <w:sz w:val="28"/>
          <w:szCs w:val="28"/>
        </w:rPr>
        <w:t xml:space="preserve"> </w:t>
      </w:r>
      <w:r w:rsidR="00443DBE">
        <w:rPr>
          <w:sz w:val="28"/>
          <w:szCs w:val="28"/>
        </w:rPr>
        <w:t>была</w:t>
      </w:r>
      <w:r w:rsidR="002F601D">
        <w:rPr>
          <w:sz w:val="28"/>
          <w:szCs w:val="28"/>
        </w:rPr>
        <w:t xml:space="preserve"> раскрыт</w:t>
      </w:r>
      <w:r w:rsidR="00443DBE">
        <w:rPr>
          <w:sz w:val="28"/>
          <w:szCs w:val="28"/>
        </w:rPr>
        <w:t>а</w:t>
      </w:r>
      <w:r w:rsidR="002F601D">
        <w:rPr>
          <w:sz w:val="28"/>
          <w:szCs w:val="28"/>
        </w:rPr>
        <w:t xml:space="preserve"> деятельность 28 (</w:t>
      </w:r>
      <w:r w:rsidR="00A93959">
        <w:rPr>
          <w:sz w:val="28"/>
          <w:szCs w:val="28"/>
        </w:rPr>
        <w:t>за аналогичный период 2017 года - 22</w:t>
      </w:r>
      <w:r w:rsidR="00443DBE">
        <w:rPr>
          <w:sz w:val="28"/>
          <w:szCs w:val="28"/>
        </w:rPr>
        <w:t>) пре</w:t>
      </w:r>
      <w:r w:rsidR="002F601D">
        <w:rPr>
          <w:sz w:val="28"/>
          <w:szCs w:val="28"/>
        </w:rPr>
        <w:t xml:space="preserve">ступных </w:t>
      </w:r>
      <w:r w:rsidR="0067203D">
        <w:rPr>
          <w:sz w:val="28"/>
          <w:szCs w:val="28"/>
        </w:rPr>
        <w:t>групп в составе 52 лиц, 7 из которых</w:t>
      </w:r>
      <w:r w:rsidR="002F601D">
        <w:rPr>
          <w:sz w:val="28"/>
          <w:szCs w:val="28"/>
        </w:rPr>
        <w:t xml:space="preserve"> </w:t>
      </w:r>
      <w:r w:rsidR="00443DBE">
        <w:rPr>
          <w:sz w:val="28"/>
          <w:szCs w:val="28"/>
        </w:rPr>
        <w:t xml:space="preserve">- </w:t>
      </w:r>
      <w:r w:rsidR="002F601D">
        <w:rPr>
          <w:sz w:val="28"/>
          <w:szCs w:val="28"/>
        </w:rPr>
        <w:t>это транснаци</w:t>
      </w:r>
      <w:r w:rsidR="00443DBE">
        <w:rPr>
          <w:sz w:val="28"/>
          <w:szCs w:val="28"/>
        </w:rPr>
        <w:t>ональные пре</w:t>
      </w:r>
      <w:r w:rsidR="007211E7">
        <w:rPr>
          <w:sz w:val="28"/>
          <w:szCs w:val="28"/>
        </w:rPr>
        <w:t>ступные группировки</w:t>
      </w:r>
      <w:r w:rsidR="002F790E">
        <w:rPr>
          <w:sz w:val="28"/>
          <w:szCs w:val="28"/>
        </w:rPr>
        <w:t>.</w:t>
      </w:r>
    </w:p>
    <w:p w:rsidR="00A60836" w:rsidRDefault="00270C96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этот период 61 (</w:t>
      </w:r>
      <w:r w:rsidR="00AC630A">
        <w:rPr>
          <w:sz w:val="28"/>
          <w:szCs w:val="28"/>
        </w:rPr>
        <w:t>за аналогичный период 2017 года-58</w:t>
      </w:r>
      <w:r>
        <w:rPr>
          <w:sz w:val="28"/>
          <w:szCs w:val="28"/>
        </w:rPr>
        <w:t xml:space="preserve">) уголовного дела </w:t>
      </w:r>
      <w:r w:rsidR="00052221">
        <w:rPr>
          <w:sz w:val="28"/>
          <w:szCs w:val="28"/>
        </w:rPr>
        <w:t>относительно 93 (</w:t>
      </w:r>
      <w:r w:rsidR="00AC630A">
        <w:rPr>
          <w:sz w:val="28"/>
          <w:szCs w:val="28"/>
        </w:rPr>
        <w:t>за аналогичный период 2017 года</w:t>
      </w:r>
      <w:r w:rsidR="00443DBE">
        <w:rPr>
          <w:sz w:val="28"/>
          <w:szCs w:val="28"/>
        </w:rPr>
        <w:t xml:space="preserve"> </w:t>
      </w:r>
      <w:r w:rsidR="00AC630A">
        <w:rPr>
          <w:sz w:val="28"/>
          <w:szCs w:val="28"/>
        </w:rPr>
        <w:t>-</w:t>
      </w:r>
      <w:r w:rsidR="00443DBE">
        <w:rPr>
          <w:sz w:val="28"/>
          <w:szCs w:val="28"/>
        </w:rPr>
        <w:t xml:space="preserve"> </w:t>
      </w:r>
      <w:r w:rsidR="00AC630A">
        <w:rPr>
          <w:sz w:val="28"/>
          <w:szCs w:val="28"/>
        </w:rPr>
        <w:t>92</w:t>
      </w:r>
      <w:r w:rsidR="00052221">
        <w:rPr>
          <w:sz w:val="28"/>
          <w:szCs w:val="28"/>
        </w:rPr>
        <w:t>)</w:t>
      </w:r>
      <w:r w:rsidR="00443DBE">
        <w:rPr>
          <w:sz w:val="28"/>
          <w:szCs w:val="28"/>
        </w:rPr>
        <w:t xml:space="preserve"> </w:t>
      </w:r>
      <w:r w:rsidR="00052221">
        <w:rPr>
          <w:sz w:val="28"/>
          <w:szCs w:val="28"/>
        </w:rPr>
        <w:t xml:space="preserve">человек </w:t>
      </w:r>
      <w:r w:rsidR="00AC630A">
        <w:rPr>
          <w:sz w:val="28"/>
          <w:szCs w:val="28"/>
        </w:rPr>
        <w:t>подозрением на обвинение было передано в суд</w:t>
      </w:r>
      <w:r w:rsidR="004F6020">
        <w:rPr>
          <w:sz w:val="28"/>
          <w:szCs w:val="28"/>
        </w:rPr>
        <w:t>.</w:t>
      </w:r>
    </w:p>
    <w:p w:rsidR="004F6020" w:rsidRDefault="004F6020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 этот период Агентство по </w:t>
      </w:r>
      <w:proofErr w:type="spellStart"/>
      <w:r>
        <w:rPr>
          <w:sz w:val="28"/>
          <w:szCs w:val="28"/>
        </w:rPr>
        <w:t>наркоконтролю</w:t>
      </w:r>
      <w:proofErr w:type="spellEnd"/>
      <w:r>
        <w:rPr>
          <w:sz w:val="28"/>
          <w:szCs w:val="28"/>
        </w:rPr>
        <w:t xml:space="preserve"> наложил</w:t>
      </w:r>
      <w:r w:rsidR="00443DBE">
        <w:rPr>
          <w:sz w:val="28"/>
          <w:szCs w:val="28"/>
        </w:rPr>
        <w:t>о</w:t>
      </w:r>
      <w:r>
        <w:rPr>
          <w:sz w:val="28"/>
          <w:szCs w:val="28"/>
        </w:rPr>
        <w:t xml:space="preserve"> арест на сумму в 1 778 585 </w:t>
      </w:r>
      <w:proofErr w:type="spellStart"/>
      <w:r>
        <w:rPr>
          <w:sz w:val="28"/>
          <w:szCs w:val="28"/>
        </w:rPr>
        <w:t>Сомони</w:t>
      </w:r>
      <w:proofErr w:type="spellEnd"/>
      <w:r>
        <w:rPr>
          <w:sz w:val="28"/>
          <w:szCs w:val="28"/>
        </w:rPr>
        <w:t xml:space="preserve"> (за аналогичный период 2017 года – 517 тысяч 402 </w:t>
      </w:r>
      <w:proofErr w:type="spellStart"/>
      <w:r>
        <w:rPr>
          <w:sz w:val="28"/>
          <w:szCs w:val="28"/>
        </w:rPr>
        <w:lastRenderedPageBreak/>
        <w:t>Сомони</w:t>
      </w:r>
      <w:proofErr w:type="spellEnd"/>
      <w:r>
        <w:rPr>
          <w:sz w:val="28"/>
          <w:szCs w:val="28"/>
        </w:rPr>
        <w:t>)</w:t>
      </w:r>
      <w:r w:rsidR="00443D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31ED">
        <w:rPr>
          <w:sz w:val="28"/>
          <w:szCs w:val="28"/>
        </w:rPr>
        <w:t xml:space="preserve">что по сравнению с аналогичным периодом прошлого года </w:t>
      </w:r>
      <w:r w:rsidR="0041526C">
        <w:rPr>
          <w:sz w:val="28"/>
          <w:szCs w:val="28"/>
        </w:rPr>
        <w:t xml:space="preserve">на 1 261 183 </w:t>
      </w:r>
      <w:proofErr w:type="spellStart"/>
      <w:r w:rsidR="0041526C">
        <w:rPr>
          <w:sz w:val="28"/>
          <w:szCs w:val="28"/>
        </w:rPr>
        <w:t>Сомони</w:t>
      </w:r>
      <w:proofErr w:type="spellEnd"/>
      <w:r w:rsidR="0041526C">
        <w:rPr>
          <w:sz w:val="28"/>
          <w:szCs w:val="28"/>
        </w:rPr>
        <w:t xml:space="preserve"> больше</w:t>
      </w:r>
      <w:r w:rsidR="00C70F6D">
        <w:rPr>
          <w:sz w:val="28"/>
          <w:szCs w:val="28"/>
        </w:rPr>
        <w:t>.</w:t>
      </w:r>
    </w:p>
    <w:p w:rsidR="00004BC5" w:rsidRDefault="00F21339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2018 года в целях лечения и реабилитации наркоманов в наркологических отделениях больниц республики впервые было зарегистрировано</w:t>
      </w:r>
      <w:r w:rsidR="00E048B3">
        <w:rPr>
          <w:sz w:val="28"/>
          <w:szCs w:val="28"/>
        </w:rPr>
        <w:t xml:space="preserve"> 118 </w:t>
      </w:r>
      <w:r w:rsidR="006D1766">
        <w:rPr>
          <w:sz w:val="28"/>
          <w:szCs w:val="28"/>
        </w:rPr>
        <w:t>чело</w:t>
      </w:r>
      <w:r w:rsidR="00F70509">
        <w:rPr>
          <w:sz w:val="28"/>
          <w:szCs w:val="28"/>
        </w:rPr>
        <w:t xml:space="preserve">век с диагнозом наркомания, что </w:t>
      </w:r>
      <w:r w:rsidR="004C23B2">
        <w:rPr>
          <w:sz w:val="28"/>
          <w:szCs w:val="28"/>
        </w:rPr>
        <w:t>составляет</w:t>
      </w:r>
      <w:r w:rsidR="00F70509">
        <w:rPr>
          <w:sz w:val="28"/>
          <w:szCs w:val="28"/>
        </w:rPr>
        <w:t xml:space="preserve"> 1,7</w:t>
      </w:r>
      <w:proofErr w:type="gramStart"/>
      <w:r w:rsidR="008100C5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="004C23B2">
        <w:rPr>
          <w:sz w:val="28"/>
          <w:szCs w:val="28"/>
        </w:rPr>
        <w:t>от</w:t>
      </w:r>
      <w:proofErr w:type="gramEnd"/>
      <w:r w:rsidR="004C23B2">
        <w:rPr>
          <w:sz w:val="28"/>
          <w:szCs w:val="28"/>
        </w:rPr>
        <w:t xml:space="preserve"> общей численности зарегистрированных наркозависимых</w:t>
      </w:r>
      <w:r w:rsidR="004800ED">
        <w:rPr>
          <w:sz w:val="28"/>
          <w:szCs w:val="28"/>
        </w:rPr>
        <w:t xml:space="preserve">. </w:t>
      </w:r>
    </w:p>
    <w:p w:rsidR="00CA0F5B" w:rsidRDefault="004B25AE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виду потребляемого наркотического вещества </w:t>
      </w:r>
      <w:r w:rsidR="00D629C3">
        <w:rPr>
          <w:sz w:val="28"/>
          <w:szCs w:val="28"/>
        </w:rPr>
        <w:t xml:space="preserve">численность </w:t>
      </w:r>
      <w:r w:rsidR="000E5480">
        <w:rPr>
          <w:sz w:val="28"/>
          <w:szCs w:val="28"/>
        </w:rPr>
        <w:t xml:space="preserve">потребителей </w:t>
      </w:r>
      <w:proofErr w:type="gramStart"/>
      <w:r w:rsidR="000E5480">
        <w:rPr>
          <w:sz w:val="28"/>
          <w:szCs w:val="28"/>
        </w:rPr>
        <w:t>героина</w:t>
      </w:r>
      <w:proofErr w:type="gramEnd"/>
      <w:r w:rsidR="000E5480">
        <w:rPr>
          <w:sz w:val="28"/>
          <w:szCs w:val="28"/>
        </w:rPr>
        <w:t xml:space="preserve"> </w:t>
      </w:r>
      <w:r w:rsidR="00E4110F">
        <w:rPr>
          <w:sz w:val="28"/>
          <w:szCs w:val="28"/>
        </w:rPr>
        <w:t>как</w:t>
      </w:r>
      <w:r w:rsidR="008367B9">
        <w:rPr>
          <w:sz w:val="28"/>
          <w:szCs w:val="28"/>
        </w:rPr>
        <w:t xml:space="preserve"> и</w:t>
      </w:r>
      <w:r w:rsidR="00E4110F">
        <w:rPr>
          <w:sz w:val="28"/>
          <w:szCs w:val="28"/>
        </w:rPr>
        <w:t xml:space="preserve"> в прежние года</w:t>
      </w:r>
      <w:r w:rsidR="000C0ABF">
        <w:rPr>
          <w:sz w:val="28"/>
          <w:szCs w:val="28"/>
        </w:rPr>
        <w:t xml:space="preserve"> </w:t>
      </w:r>
      <w:r w:rsidR="009B0677">
        <w:rPr>
          <w:sz w:val="28"/>
          <w:szCs w:val="28"/>
        </w:rPr>
        <w:t>является преобладающим</w:t>
      </w:r>
      <w:r w:rsidR="00B91D0C">
        <w:rPr>
          <w:sz w:val="28"/>
          <w:szCs w:val="28"/>
        </w:rPr>
        <w:t>, т.е.</w:t>
      </w:r>
      <w:r w:rsidR="007B4084">
        <w:rPr>
          <w:sz w:val="28"/>
          <w:szCs w:val="28"/>
        </w:rPr>
        <w:t xml:space="preserve"> составляет</w:t>
      </w:r>
      <w:r w:rsidR="00B91D0C">
        <w:rPr>
          <w:sz w:val="28"/>
          <w:szCs w:val="28"/>
        </w:rPr>
        <w:t xml:space="preserve"> </w:t>
      </w:r>
      <w:r w:rsidR="007B4084">
        <w:rPr>
          <w:sz w:val="28"/>
          <w:szCs w:val="28"/>
        </w:rPr>
        <w:t>5440 человек или 79,0%</w:t>
      </w:r>
      <w:r w:rsidR="00A95271">
        <w:rPr>
          <w:sz w:val="28"/>
          <w:szCs w:val="28"/>
        </w:rPr>
        <w:t xml:space="preserve"> от общего количества </w:t>
      </w:r>
      <w:r w:rsidR="00D00E97">
        <w:rPr>
          <w:sz w:val="28"/>
          <w:szCs w:val="28"/>
        </w:rPr>
        <w:t xml:space="preserve">зарегистрированных наркозависимых. </w:t>
      </w:r>
      <w:r w:rsidR="00564D3C">
        <w:rPr>
          <w:sz w:val="28"/>
          <w:szCs w:val="28"/>
        </w:rPr>
        <w:t xml:space="preserve">Потребители наркотического вещества опиум </w:t>
      </w:r>
      <w:r w:rsidR="0074392E">
        <w:rPr>
          <w:sz w:val="28"/>
          <w:szCs w:val="28"/>
        </w:rPr>
        <w:t>–</w:t>
      </w:r>
      <w:r w:rsidR="00564D3C">
        <w:rPr>
          <w:sz w:val="28"/>
          <w:szCs w:val="28"/>
        </w:rPr>
        <w:t xml:space="preserve"> </w:t>
      </w:r>
      <w:r w:rsidR="0074392E">
        <w:rPr>
          <w:sz w:val="28"/>
          <w:szCs w:val="28"/>
        </w:rPr>
        <w:t xml:space="preserve">831 (12%) </w:t>
      </w:r>
      <w:r w:rsidR="00470E12">
        <w:rPr>
          <w:sz w:val="28"/>
          <w:szCs w:val="28"/>
        </w:rPr>
        <w:t xml:space="preserve">человек, </w:t>
      </w:r>
      <w:r w:rsidR="003B13E2">
        <w:rPr>
          <w:sz w:val="28"/>
          <w:szCs w:val="28"/>
        </w:rPr>
        <w:t>группа потребителей конопли – 322 (4,7%)</w:t>
      </w:r>
      <w:r w:rsidR="00470E12">
        <w:rPr>
          <w:sz w:val="28"/>
          <w:szCs w:val="28"/>
        </w:rPr>
        <w:t xml:space="preserve"> человек</w:t>
      </w:r>
      <w:r w:rsidR="003B13E2">
        <w:rPr>
          <w:sz w:val="28"/>
          <w:szCs w:val="28"/>
        </w:rPr>
        <w:t>,</w:t>
      </w:r>
      <w:r w:rsidR="00443DBE">
        <w:rPr>
          <w:sz w:val="28"/>
          <w:szCs w:val="28"/>
        </w:rPr>
        <w:t xml:space="preserve"> потреб</w:t>
      </w:r>
      <w:r w:rsidR="00470E12">
        <w:rPr>
          <w:sz w:val="28"/>
          <w:szCs w:val="28"/>
        </w:rPr>
        <w:t>ителей</w:t>
      </w:r>
      <w:r w:rsidR="003B13E2">
        <w:rPr>
          <w:sz w:val="28"/>
          <w:szCs w:val="28"/>
        </w:rPr>
        <w:t xml:space="preserve"> разных видов наркотических веществ</w:t>
      </w:r>
      <w:r w:rsidR="00B82E6B">
        <w:rPr>
          <w:sz w:val="28"/>
          <w:szCs w:val="28"/>
        </w:rPr>
        <w:t xml:space="preserve"> </w:t>
      </w:r>
      <w:r w:rsidR="003E724C">
        <w:rPr>
          <w:sz w:val="28"/>
          <w:szCs w:val="28"/>
        </w:rPr>
        <w:t>(</w:t>
      </w:r>
      <w:r w:rsidR="00151A30">
        <w:rPr>
          <w:sz w:val="28"/>
          <w:szCs w:val="28"/>
        </w:rPr>
        <w:t>многосторонняя наркомания) – 294 человек</w:t>
      </w:r>
      <w:r w:rsidR="0090249A">
        <w:rPr>
          <w:sz w:val="28"/>
          <w:szCs w:val="28"/>
        </w:rPr>
        <w:t xml:space="preserve"> (4,34%) </w:t>
      </w:r>
      <w:r w:rsidR="00470E12">
        <w:rPr>
          <w:sz w:val="28"/>
          <w:szCs w:val="28"/>
        </w:rPr>
        <w:t>человек</w:t>
      </w:r>
      <w:r w:rsidR="00F66AC8">
        <w:rPr>
          <w:sz w:val="28"/>
          <w:szCs w:val="28"/>
        </w:rPr>
        <w:t>.</w:t>
      </w:r>
    </w:p>
    <w:p w:rsidR="00201D39" w:rsidRDefault="00F66AC8" w:rsidP="0044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официальной статистике Министерства здравоохранения и социальной защиты населения</w:t>
      </w:r>
      <w:r w:rsidR="00951BC7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первом полугодии 2018 года </w:t>
      </w:r>
      <w:r w:rsidR="00211F73">
        <w:rPr>
          <w:sz w:val="28"/>
          <w:szCs w:val="28"/>
        </w:rPr>
        <w:t xml:space="preserve">общая численность </w:t>
      </w:r>
      <w:r w:rsidR="00785C83">
        <w:rPr>
          <w:sz w:val="28"/>
          <w:szCs w:val="28"/>
        </w:rPr>
        <w:t>лиц</w:t>
      </w:r>
      <w:r w:rsidR="007765EF">
        <w:rPr>
          <w:sz w:val="28"/>
          <w:szCs w:val="28"/>
        </w:rPr>
        <w:t>,</w:t>
      </w:r>
      <w:r w:rsidR="00785C83">
        <w:rPr>
          <w:sz w:val="28"/>
          <w:szCs w:val="28"/>
        </w:rPr>
        <w:t xml:space="preserve"> страдающих наркоманией</w:t>
      </w:r>
      <w:r w:rsidR="007765EF">
        <w:rPr>
          <w:sz w:val="28"/>
          <w:szCs w:val="28"/>
        </w:rPr>
        <w:t>,</w:t>
      </w:r>
      <w:r w:rsidR="00785C83">
        <w:rPr>
          <w:sz w:val="28"/>
          <w:szCs w:val="28"/>
        </w:rPr>
        <w:t xml:space="preserve"> </w:t>
      </w:r>
      <w:r w:rsidR="005A1638">
        <w:rPr>
          <w:sz w:val="28"/>
          <w:szCs w:val="28"/>
        </w:rPr>
        <w:t xml:space="preserve">состоящих на </w:t>
      </w:r>
      <w:r w:rsidR="00526DEB">
        <w:rPr>
          <w:sz w:val="28"/>
          <w:szCs w:val="28"/>
        </w:rPr>
        <w:t>диспансерном учёте</w:t>
      </w:r>
      <w:r w:rsidR="0015620B">
        <w:rPr>
          <w:sz w:val="28"/>
          <w:szCs w:val="28"/>
        </w:rPr>
        <w:t xml:space="preserve"> в республике</w:t>
      </w:r>
      <w:r w:rsidR="007765EF">
        <w:rPr>
          <w:sz w:val="28"/>
          <w:szCs w:val="28"/>
        </w:rPr>
        <w:t>,</w:t>
      </w:r>
      <w:r w:rsidR="00526DEB">
        <w:rPr>
          <w:sz w:val="28"/>
          <w:szCs w:val="28"/>
        </w:rPr>
        <w:t xml:space="preserve"> </w:t>
      </w:r>
      <w:r w:rsidR="0050204A">
        <w:rPr>
          <w:sz w:val="28"/>
          <w:szCs w:val="28"/>
        </w:rPr>
        <w:t xml:space="preserve">составляет 6888 человек, что по сравнению с аналогичным периодом прошлого </w:t>
      </w:r>
      <w:proofErr w:type="gramStart"/>
      <w:r w:rsidR="0050204A">
        <w:rPr>
          <w:sz w:val="28"/>
          <w:szCs w:val="28"/>
        </w:rPr>
        <w:t xml:space="preserve">года </w:t>
      </w:r>
      <w:r w:rsidR="00526DEB">
        <w:rPr>
          <w:sz w:val="28"/>
          <w:szCs w:val="28"/>
        </w:rPr>
        <w:t xml:space="preserve"> </w:t>
      </w:r>
      <w:r w:rsidR="00FC09F7">
        <w:rPr>
          <w:sz w:val="28"/>
          <w:szCs w:val="28"/>
        </w:rPr>
        <w:t>сократилось</w:t>
      </w:r>
      <w:proofErr w:type="gramEnd"/>
      <w:r w:rsidR="00FC09F7">
        <w:rPr>
          <w:sz w:val="28"/>
          <w:szCs w:val="28"/>
        </w:rPr>
        <w:t xml:space="preserve"> на</w:t>
      </w:r>
      <w:r w:rsidR="00170CDB">
        <w:rPr>
          <w:sz w:val="28"/>
          <w:szCs w:val="28"/>
        </w:rPr>
        <w:t xml:space="preserve"> 214 человек </w:t>
      </w:r>
      <w:r w:rsidR="00B52579">
        <w:rPr>
          <w:sz w:val="28"/>
          <w:szCs w:val="28"/>
        </w:rPr>
        <w:t>или на 3,1%</w:t>
      </w:r>
      <w:r w:rsidR="00951BC7">
        <w:rPr>
          <w:sz w:val="28"/>
          <w:szCs w:val="28"/>
        </w:rPr>
        <w:t>,</w:t>
      </w:r>
      <w:r w:rsidR="007332F2">
        <w:rPr>
          <w:sz w:val="28"/>
          <w:szCs w:val="28"/>
        </w:rPr>
        <w:t xml:space="preserve"> что</w:t>
      </w:r>
      <w:r w:rsidR="00951BC7">
        <w:rPr>
          <w:sz w:val="28"/>
          <w:szCs w:val="28"/>
        </w:rPr>
        <w:t xml:space="preserve"> на каждые 100 тысяч </w:t>
      </w:r>
      <w:r w:rsidR="008C4ED3">
        <w:rPr>
          <w:sz w:val="28"/>
          <w:szCs w:val="28"/>
        </w:rPr>
        <w:t xml:space="preserve">душ </w:t>
      </w:r>
      <w:r w:rsidR="00951BC7">
        <w:rPr>
          <w:sz w:val="28"/>
          <w:szCs w:val="28"/>
        </w:rPr>
        <w:t xml:space="preserve">населения </w:t>
      </w:r>
      <w:r w:rsidR="008C4ED3">
        <w:rPr>
          <w:sz w:val="28"/>
          <w:szCs w:val="28"/>
        </w:rPr>
        <w:t>приходится 76,5 наркозависимых. Этот показатель на первое полугодие 2017 года составлял 7102 человек</w:t>
      </w:r>
      <w:r w:rsidR="007765EF">
        <w:rPr>
          <w:sz w:val="28"/>
          <w:szCs w:val="28"/>
        </w:rPr>
        <w:t>,</w:t>
      </w:r>
      <w:r w:rsidR="008C4ED3">
        <w:rPr>
          <w:sz w:val="28"/>
          <w:szCs w:val="28"/>
        </w:rPr>
        <w:t xml:space="preserve"> и на каждые 100 тысяч душ населения </w:t>
      </w:r>
      <w:proofErr w:type="gramStart"/>
      <w:r w:rsidR="008C4ED3">
        <w:rPr>
          <w:sz w:val="28"/>
          <w:szCs w:val="28"/>
        </w:rPr>
        <w:t>приходится  84</w:t>
      </w:r>
      <w:proofErr w:type="gramEnd"/>
      <w:r w:rsidR="008C4ED3">
        <w:rPr>
          <w:sz w:val="28"/>
          <w:szCs w:val="28"/>
        </w:rPr>
        <w:t xml:space="preserve"> наркозависимых.</w:t>
      </w:r>
    </w:p>
    <w:p w:rsidR="008C4ED3" w:rsidRDefault="00677D96" w:rsidP="0077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численности зарегистрированных больных</w:t>
      </w:r>
      <w:r w:rsidR="007765EF">
        <w:rPr>
          <w:sz w:val="28"/>
          <w:szCs w:val="28"/>
        </w:rPr>
        <w:t>,</w:t>
      </w:r>
      <w:r>
        <w:rPr>
          <w:sz w:val="28"/>
          <w:szCs w:val="28"/>
        </w:rPr>
        <w:t xml:space="preserve"> страдающих наркоманией</w:t>
      </w:r>
      <w:r w:rsidR="007765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313A">
        <w:rPr>
          <w:sz w:val="28"/>
          <w:szCs w:val="28"/>
        </w:rPr>
        <w:t>1108 человек или 16,1% приходятся на Согдийскую область,</w:t>
      </w:r>
      <w:r>
        <w:rPr>
          <w:sz w:val="28"/>
          <w:szCs w:val="28"/>
        </w:rPr>
        <w:t xml:space="preserve"> </w:t>
      </w:r>
      <w:r w:rsidR="0062313A">
        <w:rPr>
          <w:sz w:val="28"/>
          <w:szCs w:val="28"/>
        </w:rPr>
        <w:t xml:space="preserve">1269 человек или 18,4% приходятся на </w:t>
      </w:r>
      <w:proofErr w:type="spellStart"/>
      <w:r w:rsidR="0062313A">
        <w:rPr>
          <w:sz w:val="28"/>
          <w:szCs w:val="28"/>
        </w:rPr>
        <w:t>Хатлонскую</w:t>
      </w:r>
      <w:proofErr w:type="spellEnd"/>
      <w:r w:rsidR="0062313A">
        <w:rPr>
          <w:sz w:val="28"/>
          <w:szCs w:val="28"/>
        </w:rPr>
        <w:t xml:space="preserve"> область</w:t>
      </w:r>
      <w:r w:rsidR="000718D7">
        <w:rPr>
          <w:sz w:val="28"/>
          <w:szCs w:val="28"/>
        </w:rPr>
        <w:t>, 714 челове</w:t>
      </w:r>
      <w:r w:rsidR="007765EF">
        <w:rPr>
          <w:sz w:val="28"/>
          <w:szCs w:val="28"/>
        </w:rPr>
        <w:t>к или 10,4% приходятся на Горно-</w:t>
      </w:r>
      <w:r w:rsidR="000718D7">
        <w:rPr>
          <w:sz w:val="28"/>
          <w:szCs w:val="28"/>
        </w:rPr>
        <w:t>Бадахшанскую Автономную область, 1194 человек или 17,3% приходятся на города и районы республиканского подчинения и 2603 человек или 37,8% приходятся на город Душанбе</w:t>
      </w:r>
      <w:r w:rsidR="00C6751D">
        <w:rPr>
          <w:sz w:val="28"/>
          <w:szCs w:val="28"/>
        </w:rPr>
        <w:t xml:space="preserve">. </w:t>
      </w:r>
    </w:p>
    <w:p w:rsidR="00CD403D" w:rsidRDefault="00624850" w:rsidP="0077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Анализы </w:t>
      </w:r>
      <w:r w:rsidR="00BA606D">
        <w:rPr>
          <w:sz w:val="28"/>
          <w:szCs w:val="28"/>
        </w:rPr>
        <w:t>показывают,</w:t>
      </w:r>
      <w:r>
        <w:rPr>
          <w:sz w:val="28"/>
          <w:szCs w:val="28"/>
        </w:rPr>
        <w:t xml:space="preserve"> что большая часть наркозависимых больных приходятся на крупные города страны</w:t>
      </w:r>
      <w:r w:rsidR="00BA606D">
        <w:rPr>
          <w:sz w:val="28"/>
          <w:szCs w:val="28"/>
        </w:rPr>
        <w:t xml:space="preserve">. Например, в городе Душанбе от общей численности наркозависимых </w:t>
      </w:r>
      <w:r w:rsidR="00F35AB4">
        <w:rPr>
          <w:sz w:val="28"/>
          <w:szCs w:val="28"/>
        </w:rPr>
        <w:t>зарегистрированы</w:t>
      </w:r>
      <w:r w:rsidR="008F51F0">
        <w:rPr>
          <w:sz w:val="28"/>
          <w:szCs w:val="28"/>
        </w:rPr>
        <w:t xml:space="preserve"> 2603 </w:t>
      </w:r>
      <w:r w:rsidR="00BA606D">
        <w:rPr>
          <w:sz w:val="28"/>
          <w:szCs w:val="28"/>
        </w:rPr>
        <w:t>че</w:t>
      </w:r>
      <w:r w:rsidR="00392778">
        <w:rPr>
          <w:sz w:val="28"/>
          <w:szCs w:val="28"/>
        </w:rPr>
        <w:t>ловек или 37,8</w:t>
      </w:r>
      <w:r w:rsidR="00F35AB4">
        <w:rPr>
          <w:sz w:val="28"/>
          <w:szCs w:val="28"/>
        </w:rPr>
        <w:t>%, что на каждые 100 тысяч душ населения приходятся 211 наркозависимых больных</w:t>
      </w:r>
      <w:r w:rsidR="00D7055C">
        <w:rPr>
          <w:sz w:val="28"/>
          <w:szCs w:val="28"/>
        </w:rPr>
        <w:t xml:space="preserve"> страны</w:t>
      </w:r>
      <w:r w:rsidR="00282A4B">
        <w:rPr>
          <w:sz w:val="28"/>
          <w:szCs w:val="28"/>
        </w:rPr>
        <w:t xml:space="preserve">. </w:t>
      </w:r>
    </w:p>
    <w:p w:rsidR="0029299D" w:rsidRPr="00817D9B" w:rsidRDefault="0076373A" w:rsidP="0077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тревожная ситуация наблюдается в городе Хороге</w:t>
      </w:r>
      <w:r w:rsidR="007765EF">
        <w:rPr>
          <w:sz w:val="28"/>
          <w:szCs w:val="28"/>
        </w:rPr>
        <w:t>,</w:t>
      </w:r>
      <w:r>
        <w:rPr>
          <w:sz w:val="28"/>
          <w:szCs w:val="28"/>
        </w:rPr>
        <w:t xml:space="preserve"> где 326 человек состоят на наркологичес</w:t>
      </w:r>
      <w:r w:rsidR="00442177">
        <w:rPr>
          <w:sz w:val="28"/>
          <w:szCs w:val="28"/>
        </w:rPr>
        <w:t>ком учёте</w:t>
      </w:r>
      <w:r w:rsidR="007765EF">
        <w:rPr>
          <w:sz w:val="28"/>
          <w:szCs w:val="28"/>
        </w:rPr>
        <w:t>,</w:t>
      </w:r>
      <w:r w:rsidR="00442177">
        <w:rPr>
          <w:sz w:val="28"/>
          <w:szCs w:val="28"/>
        </w:rPr>
        <w:t xml:space="preserve"> или же на каждые 100 тысяч душ населения приходятся 1015 наркозависимых больных.</w:t>
      </w:r>
      <w:r w:rsidR="005646CF" w:rsidRPr="005646CF">
        <w:rPr>
          <w:sz w:val="28"/>
          <w:szCs w:val="28"/>
        </w:rPr>
        <w:t xml:space="preserve"> </w:t>
      </w:r>
    </w:p>
    <w:p w:rsidR="00817D9B" w:rsidRDefault="00817D9B" w:rsidP="0077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время как в других странах мира наблюдается высокий показатель распространения </w:t>
      </w:r>
      <w:r w:rsidR="00857922">
        <w:rPr>
          <w:sz w:val="28"/>
          <w:szCs w:val="28"/>
        </w:rPr>
        <w:t xml:space="preserve">наркомании </w:t>
      </w:r>
      <w:r w:rsidR="0013532B">
        <w:rPr>
          <w:sz w:val="28"/>
          <w:szCs w:val="28"/>
        </w:rPr>
        <w:t>и наркозависимости среди женщин, в нашей стране</w:t>
      </w:r>
      <w:r w:rsidR="007765EF">
        <w:rPr>
          <w:sz w:val="28"/>
          <w:szCs w:val="28"/>
        </w:rPr>
        <w:t xml:space="preserve"> это явление имеет относительно</w:t>
      </w:r>
      <w:r>
        <w:rPr>
          <w:sz w:val="28"/>
          <w:szCs w:val="28"/>
        </w:rPr>
        <w:t xml:space="preserve"> </w:t>
      </w:r>
      <w:r w:rsidR="0013532B">
        <w:rPr>
          <w:sz w:val="28"/>
          <w:szCs w:val="28"/>
        </w:rPr>
        <w:t>низкие показатели.</w:t>
      </w:r>
      <w:r w:rsidR="00662FB5">
        <w:rPr>
          <w:sz w:val="28"/>
          <w:szCs w:val="28"/>
        </w:rPr>
        <w:t xml:space="preserve"> </w:t>
      </w:r>
      <w:r w:rsidR="00DA3A4F">
        <w:rPr>
          <w:sz w:val="28"/>
          <w:szCs w:val="28"/>
        </w:rPr>
        <w:t>Доля взятых</w:t>
      </w:r>
      <w:r w:rsidR="007765EF">
        <w:rPr>
          <w:sz w:val="28"/>
          <w:szCs w:val="28"/>
        </w:rPr>
        <w:t xml:space="preserve"> на</w:t>
      </w:r>
      <w:r w:rsidR="00DA3A4F">
        <w:rPr>
          <w:sz w:val="28"/>
          <w:szCs w:val="28"/>
        </w:rPr>
        <w:t xml:space="preserve"> учёт наркозависимых больных из числа женщин составляет 162 женщин</w:t>
      </w:r>
      <w:r w:rsidR="00C41D99">
        <w:rPr>
          <w:sz w:val="28"/>
          <w:szCs w:val="28"/>
        </w:rPr>
        <w:t>ы</w:t>
      </w:r>
      <w:r w:rsidR="00DA3A4F">
        <w:rPr>
          <w:sz w:val="28"/>
          <w:szCs w:val="28"/>
        </w:rPr>
        <w:t xml:space="preserve"> или </w:t>
      </w:r>
      <w:r w:rsidR="00C41D99">
        <w:rPr>
          <w:sz w:val="28"/>
          <w:szCs w:val="28"/>
        </w:rPr>
        <w:t>2,4%</w:t>
      </w:r>
      <w:r w:rsidR="00D750FF">
        <w:rPr>
          <w:sz w:val="28"/>
          <w:szCs w:val="28"/>
        </w:rPr>
        <w:t xml:space="preserve"> от общего числа. А доля мужчин составляет 6726 мужчин или 97,6%</w:t>
      </w:r>
      <w:r w:rsidR="00AC5B2B">
        <w:rPr>
          <w:sz w:val="28"/>
          <w:szCs w:val="28"/>
        </w:rPr>
        <w:t xml:space="preserve"> от общего числа</w:t>
      </w:r>
      <w:r w:rsidR="00D750FF">
        <w:rPr>
          <w:sz w:val="28"/>
          <w:szCs w:val="28"/>
        </w:rPr>
        <w:t xml:space="preserve">. </w:t>
      </w:r>
    </w:p>
    <w:p w:rsidR="003B47DC" w:rsidRDefault="009B2060" w:rsidP="0077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этим, вопреки общемировой тенденции </w:t>
      </w:r>
      <w:r w:rsidR="00F234B6">
        <w:rPr>
          <w:sz w:val="28"/>
          <w:szCs w:val="28"/>
        </w:rPr>
        <w:t>«омолаживания» наркомании и наркозависимости в Республике Таджикистан</w:t>
      </w:r>
      <w:r w:rsidR="007765EF">
        <w:rPr>
          <w:sz w:val="28"/>
          <w:szCs w:val="28"/>
        </w:rPr>
        <w:t>,</w:t>
      </w:r>
      <w:r w:rsidR="00904FC5">
        <w:rPr>
          <w:sz w:val="28"/>
          <w:szCs w:val="28"/>
        </w:rPr>
        <w:t xml:space="preserve"> возрастная структура наркозависимости имеет свою особую черту. </w:t>
      </w:r>
      <w:r w:rsidR="00B91CBF">
        <w:rPr>
          <w:sz w:val="28"/>
          <w:szCs w:val="28"/>
        </w:rPr>
        <w:t xml:space="preserve">Доля наркозависимых лиц в возрастной категории 18-34 лет относительно возрастной категории 35-59 лет уменьшилась и соответственно составляет </w:t>
      </w:r>
      <w:r w:rsidR="008026C8">
        <w:rPr>
          <w:sz w:val="28"/>
          <w:szCs w:val="28"/>
        </w:rPr>
        <w:t xml:space="preserve">1484 и 5325 человек. </w:t>
      </w:r>
      <w:r w:rsidR="00B07031">
        <w:rPr>
          <w:sz w:val="28"/>
          <w:szCs w:val="28"/>
        </w:rPr>
        <w:t>Лица в возрасте старше 60 лет составляют 79 человека</w:t>
      </w:r>
      <w:r w:rsidR="00D75C21">
        <w:rPr>
          <w:sz w:val="28"/>
          <w:szCs w:val="28"/>
        </w:rPr>
        <w:t xml:space="preserve">. </w:t>
      </w:r>
    </w:p>
    <w:p w:rsidR="00AA078F" w:rsidRDefault="00AA078F" w:rsidP="0077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7765EF">
        <w:rPr>
          <w:sz w:val="28"/>
          <w:szCs w:val="28"/>
        </w:rPr>
        <w:t xml:space="preserve"> исполнения пункта 33 Н</w:t>
      </w:r>
      <w:r>
        <w:rPr>
          <w:sz w:val="28"/>
          <w:szCs w:val="28"/>
        </w:rPr>
        <w:t>ационального плана</w:t>
      </w:r>
      <w:r w:rsidR="00595424">
        <w:rPr>
          <w:sz w:val="28"/>
          <w:szCs w:val="28"/>
        </w:rPr>
        <w:t xml:space="preserve"> по охвату детей</w:t>
      </w:r>
      <w:r w:rsidR="007765EF">
        <w:rPr>
          <w:sz w:val="28"/>
          <w:szCs w:val="28"/>
        </w:rPr>
        <w:t>,</w:t>
      </w:r>
      <w:r w:rsidR="00595424">
        <w:rPr>
          <w:sz w:val="28"/>
          <w:szCs w:val="28"/>
        </w:rPr>
        <w:t xml:space="preserve"> имеющих ограниченные физические возможност</w:t>
      </w:r>
      <w:r w:rsidR="000613AA">
        <w:rPr>
          <w:sz w:val="28"/>
          <w:szCs w:val="28"/>
        </w:rPr>
        <w:t>и</w:t>
      </w:r>
      <w:r w:rsidR="00F323CD">
        <w:rPr>
          <w:sz w:val="28"/>
          <w:szCs w:val="28"/>
        </w:rPr>
        <w:t>,</w:t>
      </w:r>
      <w:r w:rsidR="000613AA">
        <w:rPr>
          <w:sz w:val="28"/>
          <w:szCs w:val="28"/>
        </w:rPr>
        <w:t xml:space="preserve"> ежегодно </w:t>
      </w:r>
      <w:r w:rsidR="00595424">
        <w:rPr>
          <w:sz w:val="28"/>
          <w:szCs w:val="28"/>
        </w:rPr>
        <w:t xml:space="preserve">со стороны Министерства образования и науки и общественных организаций </w:t>
      </w:r>
      <w:r w:rsidR="00957F89">
        <w:rPr>
          <w:sz w:val="28"/>
          <w:szCs w:val="28"/>
        </w:rPr>
        <w:t>проводится большой фронт агитационных и разъяснительных работ</w:t>
      </w:r>
      <w:r w:rsidR="002E1646">
        <w:rPr>
          <w:sz w:val="28"/>
          <w:szCs w:val="28"/>
        </w:rPr>
        <w:t xml:space="preserve">. </w:t>
      </w:r>
      <w:r w:rsidR="00DF7567">
        <w:rPr>
          <w:sz w:val="28"/>
          <w:szCs w:val="28"/>
        </w:rPr>
        <w:t xml:space="preserve">В настоящее время в общеобразовательных учебных заведениях страны </w:t>
      </w:r>
      <w:r w:rsidR="000E097C">
        <w:rPr>
          <w:sz w:val="28"/>
          <w:szCs w:val="28"/>
        </w:rPr>
        <w:t xml:space="preserve">учатся </w:t>
      </w:r>
      <w:r w:rsidR="00DF7567">
        <w:rPr>
          <w:sz w:val="28"/>
          <w:szCs w:val="28"/>
        </w:rPr>
        <w:t>6584 (2611 девочек)</w:t>
      </w:r>
      <w:r w:rsidR="004B2663">
        <w:rPr>
          <w:sz w:val="28"/>
          <w:szCs w:val="28"/>
        </w:rPr>
        <w:t xml:space="preserve"> таких детей</w:t>
      </w:r>
      <w:r w:rsidR="00DF7567">
        <w:rPr>
          <w:sz w:val="28"/>
          <w:szCs w:val="28"/>
        </w:rPr>
        <w:t>, что относительно учебного года 2011-2012 гг</w:t>
      </w:r>
      <w:r w:rsidR="004743F2">
        <w:rPr>
          <w:sz w:val="28"/>
          <w:szCs w:val="28"/>
        </w:rPr>
        <w:t xml:space="preserve">. больше на 1,5 тысяч детей и по сравнению с прежними годами </w:t>
      </w:r>
      <w:r w:rsidR="004B2663">
        <w:rPr>
          <w:sz w:val="28"/>
          <w:szCs w:val="28"/>
        </w:rPr>
        <w:t xml:space="preserve">в 3 раза больше. </w:t>
      </w:r>
      <w:r w:rsidR="00957F89">
        <w:rPr>
          <w:sz w:val="28"/>
          <w:szCs w:val="28"/>
        </w:rPr>
        <w:t xml:space="preserve"> </w:t>
      </w:r>
    </w:p>
    <w:p w:rsidR="00732451" w:rsidRDefault="00A741E9" w:rsidP="0077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общеобразовательных учебных заведениях страны учатся</w:t>
      </w:r>
      <w:r w:rsidR="00646BF7">
        <w:rPr>
          <w:sz w:val="28"/>
          <w:szCs w:val="28"/>
        </w:rPr>
        <w:t xml:space="preserve"> 296</w:t>
      </w:r>
      <w:r>
        <w:rPr>
          <w:sz w:val="28"/>
          <w:szCs w:val="28"/>
        </w:rPr>
        <w:t xml:space="preserve"> </w:t>
      </w:r>
      <w:r w:rsidR="00646BF7">
        <w:rPr>
          <w:sz w:val="28"/>
          <w:szCs w:val="28"/>
        </w:rPr>
        <w:t xml:space="preserve">детей афганских </w:t>
      </w:r>
      <w:r w:rsidR="00A80DD6">
        <w:rPr>
          <w:sz w:val="28"/>
          <w:szCs w:val="28"/>
        </w:rPr>
        <w:t>беженцев</w:t>
      </w:r>
      <w:r w:rsidR="00646BF7">
        <w:rPr>
          <w:sz w:val="28"/>
          <w:szCs w:val="28"/>
        </w:rPr>
        <w:t xml:space="preserve">. </w:t>
      </w:r>
    </w:p>
    <w:p w:rsidR="00480328" w:rsidRDefault="00FA27FD" w:rsidP="0077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50839">
        <w:rPr>
          <w:sz w:val="28"/>
          <w:szCs w:val="28"/>
        </w:rPr>
        <w:t xml:space="preserve">процессом обучения </w:t>
      </w:r>
      <w:r w:rsidR="002537C4">
        <w:rPr>
          <w:sz w:val="28"/>
          <w:szCs w:val="28"/>
        </w:rPr>
        <w:t xml:space="preserve">на своих родных языках </w:t>
      </w:r>
      <w:r w:rsidR="00750839">
        <w:rPr>
          <w:sz w:val="28"/>
          <w:szCs w:val="28"/>
        </w:rPr>
        <w:t>охвачены дети национальных меньшинств</w:t>
      </w:r>
      <w:r w:rsidR="007765EF">
        <w:rPr>
          <w:sz w:val="28"/>
          <w:szCs w:val="28"/>
        </w:rPr>
        <w:t>,</w:t>
      </w:r>
      <w:r w:rsidR="002537C4">
        <w:rPr>
          <w:sz w:val="28"/>
          <w:szCs w:val="28"/>
        </w:rPr>
        <w:t xml:space="preserve"> </w:t>
      </w:r>
      <w:r w:rsidR="00006483">
        <w:rPr>
          <w:sz w:val="28"/>
          <w:szCs w:val="28"/>
        </w:rPr>
        <w:t xml:space="preserve">проживающих в Таджикистане (киргизы, </w:t>
      </w:r>
      <w:r w:rsidR="00A34CD3">
        <w:rPr>
          <w:sz w:val="28"/>
          <w:szCs w:val="28"/>
        </w:rPr>
        <w:t xml:space="preserve">туркмены, </w:t>
      </w:r>
      <w:r w:rsidR="00882770">
        <w:rPr>
          <w:sz w:val="28"/>
          <w:szCs w:val="28"/>
        </w:rPr>
        <w:t>узбеки)</w:t>
      </w:r>
      <w:r w:rsidR="007765EF">
        <w:rPr>
          <w:sz w:val="28"/>
          <w:szCs w:val="28"/>
        </w:rPr>
        <w:t>,</w:t>
      </w:r>
      <w:r w:rsidR="00276449">
        <w:rPr>
          <w:sz w:val="28"/>
          <w:szCs w:val="28"/>
        </w:rPr>
        <w:t xml:space="preserve"> </w:t>
      </w:r>
      <w:r w:rsidR="00333D08">
        <w:rPr>
          <w:sz w:val="28"/>
          <w:szCs w:val="28"/>
        </w:rPr>
        <w:t xml:space="preserve">и для них созданы все необходимые условия. </w:t>
      </w:r>
    </w:p>
    <w:p w:rsidR="007376EC" w:rsidRDefault="00BA0D72" w:rsidP="0077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2014-2015</w:t>
      </w:r>
      <w:r w:rsidR="00A575D3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</w:t>
      </w:r>
      <w:r w:rsidR="00AF5865">
        <w:rPr>
          <w:sz w:val="28"/>
          <w:szCs w:val="28"/>
        </w:rPr>
        <w:t xml:space="preserve">в целях обеспечения </w:t>
      </w:r>
      <w:r w:rsidR="00037291">
        <w:rPr>
          <w:sz w:val="28"/>
          <w:szCs w:val="28"/>
        </w:rPr>
        <w:t xml:space="preserve">конституционных прав граждан </w:t>
      </w:r>
      <w:r w:rsidR="00CC7BB0">
        <w:rPr>
          <w:sz w:val="28"/>
          <w:szCs w:val="28"/>
        </w:rPr>
        <w:t xml:space="preserve">на </w:t>
      </w:r>
      <w:r w:rsidR="00381C85">
        <w:rPr>
          <w:sz w:val="28"/>
          <w:szCs w:val="28"/>
        </w:rPr>
        <w:t>образование в отдалённых местностях республики</w:t>
      </w:r>
      <w:r w:rsidR="00A575D3">
        <w:rPr>
          <w:sz w:val="28"/>
          <w:szCs w:val="28"/>
        </w:rPr>
        <w:t>,</w:t>
      </w:r>
      <w:r w:rsidR="00381C85">
        <w:rPr>
          <w:sz w:val="28"/>
          <w:szCs w:val="28"/>
        </w:rPr>
        <w:t xml:space="preserve"> </w:t>
      </w:r>
      <w:r w:rsidR="007765EF">
        <w:rPr>
          <w:sz w:val="28"/>
          <w:szCs w:val="28"/>
        </w:rPr>
        <w:t>учебные заведения были изменены. П</w:t>
      </w:r>
      <w:r w:rsidR="00381C85">
        <w:rPr>
          <w:sz w:val="28"/>
          <w:szCs w:val="28"/>
        </w:rPr>
        <w:t xml:space="preserve">о имеющимся </w:t>
      </w:r>
      <w:proofErr w:type="gramStart"/>
      <w:r w:rsidR="00381C85">
        <w:rPr>
          <w:sz w:val="28"/>
          <w:szCs w:val="28"/>
        </w:rPr>
        <w:t>данным</w:t>
      </w:r>
      <w:r w:rsidR="007765EF">
        <w:rPr>
          <w:sz w:val="28"/>
          <w:szCs w:val="28"/>
        </w:rPr>
        <w:t>,</w:t>
      </w:r>
      <w:r w:rsidR="00381C85">
        <w:rPr>
          <w:sz w:val="28"/>
          <w:szCs w:val="28"/>
        </w:rPr>
        <w:t xml:space="preserve"> </w:t>
      </w:r>
      <w:r w:rsidR="00882770">
        <w:rPr>
          <w:sz w:val="28"/>
          <w:szCs w:val="28"/>
        </w:rPr>
        <w:t xml:space="preserve"> </w:t>
      </w:r>
      <w:r w:rsidR="00305489">
        <w:rPr>
          <w:sz w:val="28"/>
          <w:szCs w:val="28"/>
        </w:rPr>
        <w:t>144</w:t>
      </w:r>
      <w:proofErr w:type="gramEnd"/>
      <w:r w:rsidR="00305489">
        <w:rPr>
          <w:sz w:val="28"/>
          <w:szCs w:val="28"/>
        </w:rPr>
        <w:t xml:space="preserve"> учебных заведений, в том числе 47 школ начального образования</w:t>
      </w:r>
      <w:r w:rsidR="007C1DE3">
        <w:rPr>
          <w:sz w:val="28"/>
          <w:szCs w:val="28"/>
        </w:rPr>
        <w:t xml:space="preserve"> </w:t>
      </w:r>
      <w:r w:rsidR="00C8627B">
        <w:rPr>
          <w:sz w:val="28"/>
          <w:szCs w:val="28"/>
        </w:rPr>
        <w:t xml:space="preserve">преобразованы в </w:t>
      </w:r>
      <w:r w:rsidR="00CF4EA7">
        <w:rPr>
          <w:sz w:val="28"/>
          <w:szCs w:val="28"/>
        </w:rPr>
        <w:t>общие основные образовательные школы</w:t>
      </w:r>
      <w:r w:rsidR="007765EF">
        <w:rPr>
          <w:sz w:val="28"/>
          <w:szCs w:val="28"/>
        </w:rPr>
        <w:t>,</w:t>
      </w:r>
      <w:r w:rsidR="00213187">
        <w:rPr>
          <w:sz w:val="28"/>
          <w:szCs w:val="28"/>
        </w:rPr>
        <w:t xml:space="preserve"> и 97 школ общ</w:t>
      </w:r>
      <w:r w:rsidR="00A575D3">
        <w:rPr>
          <w:sz w:val="28"/>
          <w:szCs w:val="28"/>
        </w:rPr>
        <w:t>их основных образовательных учреждений</w:t>
      </w:r>
      <w:r w:rsidR="00213187">
        <w:rPr>
          <w:sz w:val="28"/>
          <w:szCs w:val="28"/>
        </w:rPr>
        <w:t xml:space="preserve"> </w:t>
      </w:r>
      <w:r w:rsidR="001E1437">
        <w:rPr>
          <w:sz w:val="28"/>
          <w:szCs w:val="28"/>
        </w:rPr>
        <w:t xml:space="preserve">преобразованы в средние обще-образовательные учебные заведения. </w:t>
      </w:r>
    </w:p>
    <w:p w:rsidR="00D25872" w:rsidRDefault="006C4B7E" w:rsidP="0077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этот период в городах и районах республики действовали 3870 дневных учебных заведений, </w:t>
      </w:r>
      <w:r w:rsidR="005E188A">
        <w:rPr>
          <w:sz w:val="28"/>
          <w:szCs w:val="28"/>
        </w:rPr>
        <w:t>в том числе 352 учебных заведений начального образования</w:t>
      </w:r>
      <w:r w:rsidR="001A2DCE">
        <w:rPr>
          <w:sz w:val="28"/>
          <w:szCs w:val="28"/>
        </w:rPr>
        <w:t>, 489 общих основных образовательных учреждений</w:t>
      </w:r>
      <w:r w:rsidR="00262BA3">
        <w:rPr>
          <w:sz w:val="28"/>
          <w:szCs w:val="28"/>
        </w:rPr>
        <w:t xml:space="preserve"> и 3029 обще</w:t>
      </w:r>
      <w:r w:rsidR="00B7691D">
        <w:rPr>
          <w:sz w:val="28"/>
          <w:szCs w:val="28"/>
        </w:rPr>
        <w:t>образовательных учебных заведений</w:t>
      </w:r>
      <w:r w:rsidR="008E20FB">
        <w:rPr>
          <w:sz w:val="28"/>
          <w:szCs w:val="28"/>
        </w:rPr>
        <w:t xml:space="preserve">. </w:t>
      </w:r>
      <w:r w:rsidR="00894EE3">
        <w:rPr>
          <w:sz w:val="28"/>
          <w:szCs w:val="28"/>
        </w:rPr>
        <w:t xml:space="preserve">Результаты анализов </w:t>
      </w:r>
      <w:proofErr w:type="gramStart"/>
      <w:r w:rsidR="00894EE3">
        <w:rPr>
          <w:sz w:val="28"/>
          <w:szCs w:val="28"/>
        </w:rPr>
        <w:t>показывают</w:t>
      </w:r>
      <w:proofErr w:type="gramEnd"/>
      <w:r w:rsidR="00894EE3">
        <w:rPr>
          <w:sz w:val="28"/>
          <w:szCs w:val="28"/>
        </w:rPr>
        <w:t xml:space="preserve"> что количество </w:t>
      </w:r>
      <w:r w:rsidR="00CA282E">
        <w:rPr>
          <w:sz w:val="28"/>
          <w:szCs w:val="28"/>
        </w:rPr>
        <w:t>учебных заведений начального образования</w:t>
      </w:r>
      <w:r w:rsidR="00735ACC">
        <w:rPr>
          <w:sz w:val="28"/>
          <w:szCs w:val="28"/>
        </w:rPr>
        <w:t xml:space="preserve"> уменьшилось на</w:t>
      </w:r>
      <w:r w:rsidR="001E59F8">
        <w:rPr>
          <w:sz w:val="28"/>
          <w:szCs w:val="28"/>
        </w:rPr>
        <w:t xml:space="preserve"> </w:t>
      </w:r>
      <w:r w:rsidR="00735ACC">
        <w:rPr>
          <w:sz w:val="28"/>
          <w:szCs w:val="28"/>
        </w:rPr>
        <w:t>12, а</w:t>
      </w:r>
      <w:r w:rsidR="00F3133D">
        <w:rPr>
          <w:sz w:val="28"/>
          <w:szCs w:val="28"/>
        </w:rPr>
        <w:t xml:space="preserve"> </w:t>
      </w:r>
      <w:r w:rsidR="00262BA3">
        <w:rPr>
          <w:sz w:val="28"/>
          <w:szCs w:val="28"/>
        </w:rPr>
        <w:t>общих основных школ на</w:t>
      </w:r>
      <w:r w:rsidR="00735ACC">
        <w:rPr>
          <w:sz w:val="28"/>
          <w:szCs w:val="28"/>
        </w:rPr>
        <w:t xml:space="preserve"> 33</w:t>
      </w:r>
      <w:r w:rsidR="00262BA3">
        <w:rPr>
          <w:sz w:val="28"/>
          <w:szCs w:val="28"/>
        </w:rPr>
        <w:t xml:space="preserve">, тогда как количество общеобразовательных учебных заведений увеличилось на </w:t>
      </w:r>
      <w:r w:rsidR="00AE6C1F">
        <w:rPr>
          <w:sz w:val="28"/>
          <w:szCs w:val="28"/>
        </w:rPr>
        <w:t xml:space="preserve">50 единиц. </w:t>
      </w:r>
    </w:p>
    <w:p w:rsidR="00682921" w:rsidRDefault="00F3133D" w:rsidP="00F31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 35 Н</w:t>
      </w:r>
      <w:r w:rsidR="00D467E2">
        <w:rPr>
          <w:sz w:val="28"/>
          <w:szCs w:val="28"/>
        </w:rPr>
        <w:t>ационального плана в 2018 году был</w:t>
      </w:r>
      <w:r>
        <w:rPr>
          <w:sz w:val="28"/>
          <w:szCs w:val="28"/>
        </w:rPr>
        <w:t>и</w:t>
      </w:r>
      <w:r w:rsidR="00D467E2">
        <w:rPr>
          <w:sz w:val="28"/>
          <w:szCs w:val="28"/>
        </w:rPr>
        <w:t xml:space="preserve"> проведены пять </w:t>
      </w:r>
      <w:r w:rsidR="00EB5252">
        <w:rPr>
          <w:sz w:val="28"/>
          <w:szCs w:val="28"/>
        </w:rPr>
        <w:t xml:space="preserve">выездных </w:t>
      </w:r>
      <w:r w:rsidR="008B4F33">
        <w:rPr>
          <w:sz w:val="28"/>
          <w:szCs w:val="28"/>
        </w:rPr>
        <w:t xml:space="preserve">консультативных советов </w:t>
      </w:r>
      <w:r w:rsidR="00EB5252">
        <w:rPr>
          <w:sz w:val="28"/>
          <w:szCs w:val="28"/>
        </w:rPr>
        <w:t xml:space="preserve">Министерства образования и науки в городах Куляб, </w:t>
      </w:r>
      <w:proofErr w:type="spellStart"/>
      <w:r w:rsidR="00EB5252">
        <w:rPr>
          <w:sz w:val="28"/>
          <w:szCs w:val="28"/>
        </w:rPr>
        <w:t>Бохтар</w:t>
      </w:r>
      <w:proofErr w:type="spellEnd"/>
      <w:r w:rsidR="00EB5252">
        <w:rPr>
          <w:sz w:val="28"/>
          <w:szCs w:val="28"/>
        </w:rPr>
        <w:t xml:space="preserve">, </w:t>
      </w:r>
      <w:r w:rsidR="001C5A3D">
        <w:rPr>
          <w:sz w:val="28"/>
          <w:szCs w:val="28"/>
        </w:rPr>
        <w:t xml:space="preserve">Худжанд, </w:t>
      </w:r>
      <w:proofErr w:type="spellStart"/>
      <w:r w:rsidR="001C5A3D">
        <w:rPr>
          <w:sz w:val="28"/>
          <w:szCs w:val="28"/>
        </w:rPr>
        <w:t>Вахда</w:t>
      </w:r>
      <w:r w:rsidR="00282907">
        <w:rPr>
          <w:sz w:val="28"/>
          <w:szCs w:val="28"/>
        </w:rPr>
        <w:t>т</w:t>
      </w:r>
      <w:proofErr w:type="spellEnd"/>
      <w:r w:rsidR="00282907">
        <w:rPr>
          <w:sz w:val="28"/>
          <w:szCs w:val="28"/>
        </w:rPr>
        <w:t xml:space="preserve"> и </w:t>
      </w:r>
      <w:proofErr w:type="spellStart"/>
      <w:r w:rsidR="00E22240">
        <w:rPr>
          <w:sz w:val="28"/>
          <w:szCs w:val="28"/>
        </w:rPr>
        <w:t>Раштском</w:t>
      </w:r>
      <w:proofErr w:type="spellEnd"/>
      <w:r w:rsidR="00E22240">
        <w:rPr>
          <w:sz w:val="28"/>
          <w:szCs w:val="28"/>
        </w:rPr>
        <w:t xml:space="preserve"> районе</w:t>
      </w:r>
      <w:r w:rsidR="004D4A6C">
        <w:rPr>
          <w:sz w:val="28"/>
          <w:szCs w:val="28"/>
        </w:rPr>
        <w:t>, где были проверены, проинспектированы и</w:t>
      </w:r>
      <w:r w:rsidR="0094509B">
        <w:rPr>
          <w:sz w:val="28"/>
          <w:szCs w:val="28"/>
        </w:rPr>
        <w:t xml:space="preserve"> обсуждены </w:t>
      </w:r>
      <w:r w:rsidR="004D4A6C">
        <w:rPr>
          <w:sz w:val="28"/>
          <w:szCs w:val="28"/>
        </w:rPr>
        <w:t xml:space="preserve">процессы </w:t>
      </w:r>
      <w:r w:rsidR="004E5333">
        <w:rPr>
          <w:sz w:val="28"/>
          <w:szCs w:val="28"/>
        </w:rPr>
        <w:t xml:space="preserve">обучения и воспитания, качество </w:t>
      </w:r>
      <w:r w:rsidR="009F2BD2">
        <w:rPr>
          <w:sz w:val="28"/>
          <w:szCs w:val="28"/>
        </w:rPr>
        <w:t xml:space="preserve">образования, </w:t>
      </w:r>
      <w:r w:rsidR="00A50CBF">
        <w:rPr>
          <w:sz w:val="28"/>
          <w:szCs w:val="28"/>
        </w:rPr>
        <w:t xml:space="preserve">посещаемость занятий, укомплектованность педагогическими кадрами, </w:t>
      </w:r>
      <w:r w:rsidR="00742FE9">
        <w:rPr>
          <w:sz w:val="28"/>
          <w:szCs w:val="28"/>
        </w:rPr>
        <w:t xml:space="preserve">обеспеченность учебниками, </w:t>
      </w:r>
      <w:r w:rsidR="00653AB6">
        <w:rPr>
          <w:sz w:val="28"/>
          <w:szCs w:val="28"/>
        </w:rPr>
        <w:t xml:space="preserve">воспитательные работы, </w:t>
      </w:r>
      <w:r w:rsidR="00DE3105">
        <w:rPr>
          <w:sz w:val="28"/>
          <w:szCs w:val="28"/>
        </w:rPr>
        <w:t>выполнение постановлений Правительства Республики Таджикистан</w:t>
      </w:r>
      <w:r w:rsidR="0037239C">
        <w:rPr>
          <w:sz w:val="28"/>
          <w:szCs w:val="28"/>
        </w:rPr>
        <w:t xml:space="preserve"> </w:t>
      </w:r>
      <w:r w:rsidR="00737B45">
        <w:rPr>
          <w:sz w:val="28"/>
          <w:szCs w:val="28"/>
        </w:rPr>
        <w:t xml:space="preserve">и другие </w:t>
      </w:r>
      <w:r w:rsidR="004E272C">
        <w:rPr>
          <w:sz w:val="28"/>
          <w:szCs w:val="28"/>
        </w:rPr>
        <w:t>вопросы,</w:t>
      </w:r>
      <w:r w:rsidR="00737B45">
        <w:rPr>
          <w:sz w:val="28"/>
          <w:szCs w:val="28"/>
        </w:rPr>
        <w:t xml:space="preserve"> к</w:t>
      </w:r>
      <w:r w:rsidR="00C224E3">
        <w:rPr>
          <w:sz w:val="28"/>
          <w:szCs w:val="28"/>
        </w:rPr>
        <w:t xml:space="preserve">асающиеся качества образования. </w:t>
      </w:r>
    </w:p>
    <w:p w:rsidR="0046261A" w:rsidRDefault="00682921" w:rsidP="00F31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Правительства Республики Таджикистан от 23 января 2017 года, №34 </w:t>
      </w:r>
      <w:r w:rsidR="004B41EB">
        <w:rPr>
          <w:sz w:val="28"/>
          <w:szCs w:val="28"/>
        </w:rPr>
        <w:t xml:space="preserve">«О результатах социально-экономического развития Республики Таджикистан </w:t>
      </w:r>
      <w:r w:rsidR="00A02898">
        <w:rPr>
          <w:sz w:val="28"/>
          <w:szCs w:val="28"/>
        </w:rPr>
        <w:t>в 2017 году и задачи на 2018 год»</w:t>
      </w:r>
      <w:r w:rsidR="001F7D94">
        <w:rPr>
          <w:sz w:val="28"/>
          <w:szCs w:val="28"/>
        </w:rPr>
        <w:t xml:space="preserve"> был разработан</w:t>
      </w:r>
      <w:r w:rsidR="00A02898">
        <w:rPr>
          <w:sz w:val="28"/>
          <w:szCs w:val="28"/>
        </w:rPr>
        <w:t xml:space="preserve"> </w:t>
      </w:r>
      <w:r w:rsidR="002A4E43">
        <w:rPr>
          <w:sz w:val="28"/>
          <w:szCs w:val="28"/>
        </w:rPr>
        <w:t>проект Программы развития учреждений начального</w:t>
      </w:r>
      <w:r w:rsidR="007B0930">
        <w:rPr>
          <w:sz w:val="28"/>
          <w:szCs w:val="28"/>
        </w:rPr>
        <w:t xml:space="preserve"> и частного среднего профессионального</w:t>
      </w:r>
      <w:r w:rsidR="002A4E43">
        <w:rPr>
          <w:sz w:val="28"/>
          <w:szCs w:val="28"/>
        </w:rPr>
        <w:t xml:space="preserve"> образования </w:t>
      </w:r>
      <w:r w:rsidR="00C243ED">
        <w:rPr>
          <w:sz w:val="28"/>
          <w:szCs w:val="28"/>
        </w:rPr>
        <w:t xml:space="preserve">на 2018-2023 годы, который определяет приоритеты и основные направления государственно-частного партнёрства в сфере образования. </w:t>
      </w:r>
    </w:p>
    <w:p w:rsidR="00C243ED" w:rsidRDefault="00C022CE" w:rsidP="00F31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средние профессиональные учебные заведения составляют 66 (12 негосударственных) </w:t>
      </w:r>
      <w:r w:rsidR="0023323A">
        <w:rPr>
          <w:sz w:val="28"/>
          <w:szCs w:val="28"/>
        </w:rPr>
        <w:t>единиц. С учётом потребностей общества в средни</w:t>
      </w:r>
      <w:r w:rsidR="00F3133D">
        <w:rPr>
          <w:sz w:val="28"/>
          <w:szCs w:val="28"/>
        </w:rPr>
        <w:t>х</w:t>
      </w:r>
      <w:r w:rsidR="0023323A">
        <w:rPr>
          <w:sz w:val="28"/>
          <w:szCs w:val="28"/>
        </w:rPr>
        <w:t xml:space="preserve"> профессиональны</w:t>
      </w:r>
      <w:r w:rsidR="00F3133D">
        <w:rPr>
          <w:sz w:val="28"/>
          <w:szCs w:val="28"/>
        </w:rPr>
        <w:t>х</w:t>
      </w:r>
      <w:r w:rsidR="0023323A">
        <w:rPr>
          <w:sz w:val="28"/>
          <w:szCs w:val="28"/>
        </w:rPr>
        <w:t xml:space="preserve"> </w:t>
      </w:r>
      <w:r w:rsidR="00F3133D">
        <w:rPr>
          <w:sz w:val="28"/>
          <w:szCs w:val="28"/>
        </w:rPr>
        <w:t>учебных</w:t>
      </w:r>
      <w:r w:rsidR="0023323A">
        <w:rPr>
          <w:sz w:val="28"/>
          <w:szCs w:val="28"/>
        </w:rPr>
        <w:t xml:space="preserve"> заведения</w:t>
      </w:r>
      <w:r w:rsidR="00F3133D">
        <w:rPr>
          <w:sz w:val="28"/>
          <w:szCs w:val="28"/>
        </w:rPr>
        <w:t>х</w:t>
      </w:r>
      <w:r w:rsidR="00832C7B">
        <w:rPr>
          <w:sz w:val="28"/>
          <w:szCs w:val="28"/>
        </w:rPr>
        <w:t xml:space="preserve"> их численность </w:t>
      </w:r>
      <w:r w:rsidR="005D338C">
        <w:rPr>
          <w:sz w:val="28"/>
          <w:szCs w:val="28"/>
        </w:rPr>
        <w:t>возрастает</w:t>
      </w:r>
      <w:r w:rsidR="00832C7B">
        <w:rPr>
          <w:sz w:val="28"/>
          <w:szCs w:val="28"/>
        </w:rPr>
        <w:t xml:space="preserve"> из года в год за счёт государства и частного сектора. </w:t>
      </w:r>
      <w:r w:rsidR="00571952">
        <w:rPr>
          <w:sz w:val="28"/>
          <w:szCs w:val="28"/>
        </w:rPr>
        <w:t xml:space="preserve">В течение последних нескольких лет наблюдается </w:t>
      </w:r>
      <w:r w:rsidR="004348CE">
        <w:rPr>
          <w:sz w:val="28"/>
          <w:szCs w:val="28"/>
        </w:rPr>
        <w:t>активная деятельность таких учебных заведений во всех городах и районах страны, увеличение их численности за счёт частного сектора и поступления запросов об учреждении частных профессиональных учебных заведений в различных городах и районах стр</w:t>
      </w:r>
      <w:r w:rsidR="009D4C2D">
        <w:rPr>
          <w:sz w:val="28"/>
          <w:szCs w:val="28"/>
        </w:rPr>
        <w:t>аны является удовлетворительным.</w:t>
      </w:r>
    </w:p>
    <w:p w:rsidR="00E95D34" w:rsidRDefault="004605E3" w:rsidP="00F31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Внедрение кредитной системы в средних профессиональных учебных заведениях</w:t>
      </w:r>
      <w:r w:rsidR="00790AC9">
        <w:rPr>
          <w:sz w:val="28"/>
          <w:szCs w:val="28"/>
        </w:rPr>
        <w:t xml:space="preserve"> </w:t>
      </w:r>
      <w:r w:rsidR="00941F7F">
        <w:rPr>
          <w:sz w:val="28"/>
          <w:szCs w:val="28"/>
        </w:rPr>
        <w:t xml:space="preserve">было одобрено для соответствия требованиям минимума </w:t>
      </w:r>
      <w:r w:rsidR="005F7502">
        <w:rPr>
          <w:sz w:val="28"/>
          <w:szCs w:val="28"/>
        </w:rPr>
        <w:t>обязательного государственного С</w:t>
      </w:r>
      <w:r w:rsidR="00941F7F">
        <w:rPr>
          <w:sz w:val="28"/>
          <w:szCs w:val="28"/>
        </w:rPr>
        <w:t xml:space="preserve">тандарта </w:t>
      </w:r>
      <w:r w:rsidR="00F763D6">
        <w:rPr>
          <w:sz w:val="28"/>
          <w:szCs w:val="28"/>
        </w:rPr>
        <w:t>средних</w:t>
      </w:r>
      <w:r w:rsidR="00054017">
        <w:rPr>
          <w:sz w:val="28"/>
          <w:szCs w:val="28"/>
        </w:rPr>
        <w:t xml:space="preserve"> </w:t>
      </w:r>
      <w:r w:rsidR="003937A4">
        <w:rPr>
          <w:sz w:val="28"/>
          <w:szCs w:val="28"/>
        </w:rPr>
        <w:t xml:space="preserve">профессиональных </w:t>
      </w:r>
      <w:r w:rsidR="003937A4">
        <w:rPr>
          <w:sz w:val="28"/>
          <w:szCs w:val="28"/>
        </w:rPr>
        <w:lastRenderedPageBreak/>
        <w:t xml:space="preserve">учебных заведений Республики Таджикистан </w:t>
      </w:r>
      <w:r w:rsidR="00610F0D">
        <w:rPr>
          <w:sz w:val="28"/>
          <w:szCs w:val="28"/>
        </w:rPr>
        <w:t>для гуманитарных, экономическо-социальных естественных</w:t>
      </w:r>
      <w:r w:rsidR="00A54C5A">
        <w:rPr>
          <w:sz w:val="28"/>
          <w:szCs w:val="28"/>
        </w:rPr>
        <w:t xml:space="preserve"> и математических</w:t>
      </w:r>
      <w:r w:rsidR="00610F0D">
        <w:rPr>
          <w:sz w:val="28"/>
          <w:szCs w:val="28"/>
        </w:rPr>
        <w:t xml:space="preserve"> предметов</w:t>
      </w:r>
      <w:r w:rsidR="00A54C5A">
        <w:rPr>
          <w:sz w:val="28"/>
          <w:szCs w:val="28"/>
        </w:rPr>
        <w:t xml:space="preserve"> (предметы блока 1 и 2 учебного плана</w:t>
      </w:r>
      <w:r w:rsidR="00F410FB">
        <w:rPr>
          <w:sz w:val="28"/>
          <w:szCs w:val="28"/>
        </w:rPr>
        <w:t>)</w:t>
      </w:r>
      <w:r w:rsidR="00262419">
        <w:rPr>
          <w:sz w:val="28"/>
          <w:szCs w:val="28"/>
        </w:rPr>
        <w:t>,</w:t>
      </w:r>
      <w:r w:rsidR="00F410FB">
        <w:rPr>
          <w:sz w:val="28"/>
          <w:szCs w:val="28"/>
        </w:rPr>
        <w:t xml:space="preserve"> </w:t>
      </w:r>
      <w:r w:rsidR="00C27EAE">
        <w:rPr>
          <w:sz w:val="28"/>
          <w:szCs w:val="28"/>
        </w:rPr>
        <w:t xml:space="preserve">изменения и дополнения </w:t>
      </w:r>
      <w:r w:rsidR="00F3133D">
        <w:rPr>
          <w:sz w:val="28"/>
          <w:szCs w:val="28"/>
        </w:rPr>
        <w:t>с указанием объёма кредитов были</w:t>
      </w:r>
      <w:r w:rsidR="00C27EAE">
        <w:rPr>
          <w:sz w:val="28"/>
          <w:szCs w:val="28"/>
        </w:rPr>
        <w:t xml:space="preserve"> утвержден</w:t>
      </w:r>
      <w:r w:rsidR="00F3133D">
        <w:rPr>
          <w:sz w:val="28"/>
          <w:szCs w:val="28"/>
        </w:rPr>
        <w:t>ы</w:t>
      </w:r>
      <w:r w:rsidR="00C27EAE">
        <w:rPr>
          <w:sz w:val="28"/>
          <w:szCs w:val="28"/>
        </w:rPr>
        <w:t xml:space="preserve"> решением консультативного совета Министерства образования и науки</w:t>
      </w:r>
      <w:r w:rsidR="00C30789">
        <w:rPr>
          <w:sz w:val="28"/>
          <w:szCs w:val="28"/>
        </w:rPr>
        <w:t xml:space="preserve">. </w:t>
      </w:r>
    </w:p>
    <w:p w:rsidR="00A66F14" w:rsidRDefault="002B2A74" w:rsidP="00F31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настоящего документа</w:t>
      </w:r>
      <w:r w:rsidR="00E57892">
        <w:rPr>
          <w:sz w:val="28"/>
          <w:szCs w:val="28"/>
        </w:rPr>
        <w:t>,</w:t>
      </w:r>
      <w:r w:rsidR="00500E65">
        <w:rPr>
          <w:sz w:val="28"/>
          <w:szCs w:val="28"/>
        </w:rPr>
        <w:t xml:space="preserve"> </w:t>
      </w:r>
      <w:r w:rsidR="002419DF">
        <w:rPr>
          <w:sz w:val="28"/>
          <w:szCs w:val="28"/>
        </w:rPr>
        <w:t xml:space="preserve">постановлением Правительства Республики Таджикистан №418 от 1 октября 2016 года </w:t>
      </w:r>
      <w:r w:rsidR="00500E65">
        <w:rPr>
          <w:sz w:val="28"/>
          <w:szCs w:val="28"/>
        </w:rPr>
        <w:t>был утверждён</w:t>
      </w:r>
      <w:r>
        <w:rPr>
          <w:sz w:val="28"/>
          <w:szCs w:val="28"/>
        </w:rPr>
        <w:t xml:space="preserve"> </w:t>
      </w:r>
      <w:r w:rsidR="00500E65">
        <w:rPr>
          <w:sz w:val="28"/>
          <w:szCs w:val="28"/>
        </w:rPr>
        <w:t xml:space="preserve">стандарт государственного среднего профессионального образования </w:t>
      </w:r>
      <w:r w:rsidR="009202BB">
        <w:rPr>
          <w:sz w:val="28"/>
          <w:szCs w:val="28"/>
        </w:rPr>
        <w:t xml:space="preserve">и </w:t>
      </w:r>
      <w:r w:rsidR="00CE3BCC">
        <w:rPr>
          <w:sz w:val="28"/>
          <w:szCs w:val="28"/>
        </w:rPr>
        <w:t>классификация направлений и специальностей среднего профессионального образования</w:t>
      </w:r>
      <w:r w:rsidR="002419DF">
        <w:rPr>
          <w:sz w:val="28"/>
          <w:szCs w:val="28"/>
        </w:rPr>
        <w:t>,</w:t>
      </w:r>
      <w:r w:rsidR="00D73EDD">
        <w:rPr>
          <w:sz w:val="28"/>
          <w:szCs w:val="28"/>
        </w:rPr>
        <w:t xml:space="preserve"> который определяет учебную нагрузку студентов по всем формам обучения. </w:t>
      </w:r>
    </w:p>
    <w:p w:rsidR="00952D9A" w:rsidRDefault="005A54F6" w:rsidP="00E5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 36</w:t>
      </w:r>
      <w:r w:rsidR="00AE3DC1">
        <w:rPr>
          <w:sz w:val="28"/>
          <w:szCs w:val="28"/>
        </w:rPr>
        <w:t xml:space="preserve"> национального плана </w:t>
      </w:r>
      <w:r w:rsidR="0037073E">
        <w:rPr>
          <w:sz w:val="28"/>
          <w:szCs w:val="28"/>
        </w:rPr>
        <w:t xml:space="preserve">вопрос обеспечения детей с ограниченными возможностями учебниками </w:t>
      </w:r>
      <w:r w:rsidR="002120F2">
        <w:rPr>
          <w:sz w:val="28"/>
          <w:szCs w:val="28"/>
        </w:rPr>
        <w:t xml:space="preserve">– на сегодняшний день изданы учебники для школ с обучением </w:t>
      </w:r>
      <w:r w:rsidR="00346144">
        <w:rPr>
          <w:sz w:val="28"/>
          <w:szCs w:val="28"/>
        </w:rPr>
        <w:t>глухо</w:t>
      </w:r>
      <w:r w:rsidR="00045ADA">
        <w:rPr>
          <w:sz w:val="28"/>
          <w:szCs w:val="28"/>
        </w:rPr>
        <w:t xml:space="preserve">немых детей, </w:t>
      </w:r>
      <w:r w:rsidR="00F561A2">
        <w:rPr>
          <w:sz w:val="28"/>
          <w:szCs w:val="28"/>
        </w:rPr>
        <w:t>«Азбука для школ с обучением слабослышащих</w:t>
      </w:r>
      <w:r w:rsidR="00DF5C9A">
        <w:rPr>
          <w:sz w:val="28"/>
          <w:szCs w:val="28"/>
        </w:rPr>
        <w:t xml:space="preserve"> детей», «Азбука дл</w:t>
      </w:r>
      <w:r w:rsidR="001A4954">
        <w:rPr>
          <w:sz w:val="28"/>
          <w:szCs w:val="28"/>
        </w:rPr>
        <w:t>я подготовительных классов школ</w:t>
      </w:r>
      <w:r w:rsidR="00986D4D">
        <w:rPr>
          <w:sz w:val="28"/>
          <w:szCs w:val="28"/>
        </w:rPr>
        <w:t xml:space="preserve"> с обучением глухих детей</w:t>
      </w:r>
      <w:r w:rsidR="0083215D">
        <w:rPr>
          <w:sz w:val="28"/>
          <w:szCs w:val="28"/>
        </w:rPr>
        <w:t>»</w:t>
      </w:r>
      <w:r w:rsidR="00986D4D">
        <w:rPr>
          <w:sz w:val="28"/>
          <w:szCs w:val="28"/>
        </w:rPr>
        <w:t xml:space="preserve">, «Книга для чтения </w:t>
      </w:r>
      <w:r w:rsidR="00477990">
        <w:rPr>
          <w:sz w:val="28"/>
          <w:szCs w:val="28"/>
        </w:rPr>
        <w:t>для первых классов школ с обучением глухих детей»</w:t>
      </w:r>
      <w:r w:rsidR="00ED78BC">
        <w:rPr>
          <w:sz w:val="28"/>
          <w:szCs w:val="28"/>
        </w:rPr>
        <w:t>, «</w:t>
      </w:r>
      <w:proofErr w:type="spellStart"/>
      <w:r w:rsidR="00ED78BC">
        <w:rPr>
          <w:sz w:val="28"/>
          <w:szCs w:val="28"/>
        </w:rPr>
        <w:t>Талаффуз</w:t>
      </w:r>
      <w:proofErr w:type="spellEnd"/>
      <w:r w:rsidR="00ED78BC">
        <w:rPr>
          <w:sz w:val="28"/>
          <w:szCs w:val="28"/>
        </w:rPr>
        <w:t xml:space="preserve"> (произношение)»</w:t>
      </w:r>
      <w:r w:rsidR="00117946">
        <w:rPr>
          <w:sz w:val="28"/>
          <w:szCs w:val="28"/>
        </w:rPr>
        <w:t xml:space="preserve"> для 1-2 классов школ </w:t>
      </w:r>
      <w:r w:rsidR="00225D9A">
        <w:rPr>
          <w:sz w:val="28"/>
          <w:szCs w:val="28"/>
        </w:rPr>
        <w:t>с обучением глухих детей</w:t>
      </w:r>
      <w:r w:rsidR="009946DA" w:rsidRPr="009946DA">
        <w:rPr>
          <w:sz w:val="28"/>
          <w:szCs w:val="28"/>
        </w:rPr>
        <w:t xml:space="preserve"> </w:t>
      </w:r>
      <w:r w:rsidR="009946DA">
        <w:rPr>
          <w:sz w:val="28"/>
          <w:szCs w:val="28"/>
        </w:rPr>
        <w:t>и «</w:t>
      </w:r>
      <w:r w:rsidR="00CE275A">
        <w:rPr>
          <w:sz w:val="28"/>
          <w:szCs w:val="28"/>
        </w:rPr>
        <w:t xml:space="preserve">Развитие речи для глухих детей» 2 класс, </w:t>
      </w:r>
      <w:r w:rsidR="000D274F">
        <w:rPr>
          <w:sz w:val="28"/>
          <w:szCs w:val="28"/>
        </w:rPr>
        <w:t>«Программа обучения таджикскому языку в специализированных школах интернатах»</w:t>
      </w:r>
      <w:r w:rsidR="0067194B">
        <w:rPr>
          <w:sz w:val="28"/>
          <w:szCs w:val="28"/>
        </w:rPr>
        <w:t xml:space="preserve">. </w:t>
      </w:r>
    </w:p>
    <w:p w:rsidR="007F7BEB" w:rsidRDefault="00E57892" w:rsidP="00E5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F7BEB">
        <w:rPr>
          <w:sz w:val="28"/>
          <w:szCs w:val="28"/>
        </w:rPr>
        <w:t xml:space="preserve"> данный момент учебники «</w:t>
      </w:r>
      <w:proofErr w:type="spellStart"/>
      <w:r w:rsidR="007F7BEB">
        <w:rPr>
          <w:sz w:val="28"/>
          <w:szCs w:val="28"/>
        </w:rPr>
        <w:t>Забони</w:t>
      </w:r>
      <w:proofErr w:type="spellEnd"/>
      <w:r w:rsidR="007F7BEB">
        <w:rPr>
          <w:sz w:val="28"/>
          <w:szCs w:val="28"/>
        </w:rPr>
        <w:t xml:space="preserve"> </w:t>
      </w:r>
      <w:proofErr w:type="spellStart"/>
      <w:r w:rsidR="007F7BEB">
        <w:rPr>
          <w:sz w:val="28"/>
          <w:szCs w:val="28"/>
        </w:rPr>
        <w:t>модари</w:t>
      </w:r>
      <w:proofErr w:type="spellEnd"/>
      <w:r w:rsidR="007F7BEB">
        <w:rPr>
          <w:sz w:val="28"/>
          <w:szCs w:val="28"/>
        </w:rPr>
        <w:t xml:space="preserve"> (Родной язык)» для 1 класса, «</w:t>
      </w:r>
      <w:proofErr w:type="spellStart"/>
      <w:r w:rsidR="007F7BEB">
        <w:rPr>
          <w:sz w:val="28"/>
          <w:szCs w:val="28"/>
        </w:rPr>
        <w:t>Забони</w:t>
      </w:r>
      <w:proofErr w:type="spellEnd"/>
      <w:r w:rsidR="007F7BEB">
        <w:rPr>
          <w:sz w:val="28"/>
          <w:szCs w:val="28"/>
        </w:rPr>
        <w:t xml:space="preserve"> </w:t>
      </w:r>
      <w:proofErr w:type="spellStart"/>
      <w:r w:rsidR="007F7BEB">
        <w:rPr>
          <w:sz w:val="28"/>
          <w:szCs w:val="28"/>
        </w:rPr>
        <w:t>модари</w:t>
      </w:r>
      <w:proofErr w:type="spellEnd"/>
      <w:r w:rsidR="007F7BEB">
        <w:rPr>
          <w:sz w:val="28"/>
          <w:szCs w:val="28"/>
        </w:rPr>
        <w:t xml:space="preserve"> (Родной язык)» для 2 класса</w:t>
      </w:r>
      <w:r w:rsidR="00D94E1A">
        <w:rPr>
          <w:sz w:val="28"/>
          <w:szCs w:val="28"/>
        </w:rPr>
        <w:t xml:space="preserve"> (состоит из 4 учебников), «Математика» для 1 и 2 классов, «Русская речь» для 2 класса, </w:t>
      </w:r>
      <w:r w:rsidR="008C375A">
        <w:rPr>
          <w:sz w:val="28"/>
          <w:szCs w:val="28"/>
        </w:rPr>
        <w:t xml:space="preserve">«Букварь» для учеников 2 класса изданы на азбуке </w:t>
      </w:r>
      <w:r>
        <w:rPr>
          <w:sz w:val="28"/>
          <w:szCs w:val="28"/>
        </w:rPr>
        <w:t>Б</w:t>
      </w:r>
      <w:r w:rsidR="008C375A">
        <w:rPr>
          <w:sz w:val="28"/>
          <w:szCs w:val="28"/>
        </w:rPr>
        <w:t xml:space="preserve">райля. </w:t>
      </w:r>
    </w:p>
    <w:p w:rsidR="001B509A" w:rsidRDefault="000A21BA" w:rsidP="00E5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для глухих и слабослышащих детей </w:t>
      </w:r>
      <w:r w:rsidR="00F61A4C">
        <w:rPr>
          <w:sz w:val="28"/>
          <w:szCs w:val="28"/>
        </w:rPr>
        <w:t xml:space="preserve">первая часть учебника «Язык жеста» </w:t>
      </w:r>
      <w:r w:rsidR="00E64971">
        <w:rPr>
          <w:sz w:val="28"/>
          <w:szCs w:val="28"/>
        </w:rPr>
        <w:t>на таджикском языке был</w:t>
      </w:r>
      <w:r w:rsidR="00E57892">
        <w:rPr>
          <w:sz w:val="28"/>
          <w:szCs w:val="28"/>
        </w:rPr>
        <w:t>а</w:t>
      </w:r>
      <w:r w:rsidR="00E64971">
        <w:rPr>
          <w:sz w:val="28"/>
          <w:szCs w:val="28"/>
        </w:rPr>
        <w:t xml:space="preserve"> подготовлен</w:t>
      </w:r>
      <w:r w:rsidR="00E57892">
        <w:rPr>
          <w:sz w:val="28"/>
          <w:szCs w:val="28"/>
        </w:rPr>
        <w:t>а</w:t>
      </w:r>
      <w:r w:rsidR="00E64971">
        <w:rPr>
          <w:sz w:val="28"/>
          <w:szCs w:val="28"/>
        </w:rPr>
        <w:t xml:space="preserve"> и передан</w:t>
      </w:r>
      <w:r w:rsidR="00E57892">
        <w:rPr>
          <w:sz w:val="28"/>
          <w:szCs w:val="28"/>
        </w:rPr>
        <w:t>а</w:t>
      </w:r>
      <w:r w:rsidR="00E64971">
        <w:rPr>
          <w:sz w:val="28"/>
          <w:szCs w:val="28"/>
        </w:rPr>
        <w:t xml:space="preserve"> в специализированные</w:t>
      </w:r>
      <w:r w:rsidR="007B18EA">
        <w:rPr>
          <w:sz w:val="28"/>
          <w:szCs w:val="28"/>
        </w:rPr>
        <w:t xml:space="preserve"> </w:t>
      </w:r>
      <w:r w:rsidR="00724263">
        <w:rPr>
          <w:sz w:val="28"/>
          <w:szCs w:val="28"/>
        </w:rPr>
        <w:t>школы-интернат</w:t>
      </w:r>
      <w:r w:rsidR="00E57892">
        <w:rPr>
          <w:sz w:val="28"/>
          <w:szCs w:val="28"/>
        </w:rPr>
        <w:t>а</w:t>
      </w:r>
      <w:r w:rsidR="0042125C">
        <w:rPr>
          <w:sz w:val="28"/>
          <w:szCs w:val="28"/>
        </w:rPr>
        <w:t xml:space="preserve">. </w:t>
      </w:r>
      <w:r w:rsidR="00EF3645">
        <w:rPr>
          <w:sz w:val="28"/>
          <w:szCs w:val="28"/>
        </w:rPr>
        <w:t>Предусматривается до завершения учебного года подготовить вторую часть данного учебника</w:t>
      </w:r>
      <w:r w:rsidR="001B72ED">
        <w:rPr>
          <w:sz w:val="28"/>
          <w:szCs w:val="28"/>
        </w:rPr>
        <w:t xml:space="preserve">. </w:t>
      </w:r>
    </w:p>
    <w:p w:rsidR="008C375A" w:rsidRDefault="00A03A04" w:rsidP="00F0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892">
        <w:rPr>
          <w:sz w:val="28"/>
          <w:szCs w:val="28"/>
        </w:rPr>
        <w:tab/>
        <w:t xml:space="preserve">С начала 2013 года по сей день </w:t>
      </w:r>
      <w:r>
        <w:rPr>
          <w:sz w:val="28"/>
          <w:szCs w:val="28"/>
        </w:rPr>
        <w:t xml:space="preserve">подготовлены к печати 7 учебных программ, 6 руководств и 4 учебника. </w:t>
      </w:r>
    </w:p>
    <w:p w:rsidR="00956D13" w:rsidRDefault="008726AB" w:rsidP="00E5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 представительств Детского фонда Организации Объединённых</w:t>
      </w:r>
      <w:r w:rsidR="008519E5">
        <w:rPr>
          <w:sz w:val="28"/>
          <w:szCs w:val="28"/>
        </w:rPr>
        <w:t xml:space="preserve"> Н</w:t>
      </w:r>
      <w:r>
        <w:rPr>
          <w:sz w:val="28"/>
          <w:szCs w:val="28"/>
        </w:rPr>
        <w:t>аций</w:t>
      </w:r>
      <w:r w:rsidR="008519E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CD55A3">
        <w:rPr>
          <w:sz w:val="28"/>
          <w:szCs w:val="28"/>
        </w:rPr>
        <w:t>Таджикистане</w:t>
      </w:r>
      <w:r w:rsidR="002F6ABD">
        <w:rPr>
          <w:sz w:val="28"/>
          <w:szCs w:val="28"/>
        </w:rPr>
        <w:t xml:space="preserve"> относительно</w:t>
      </w:r>
      <w:r w:rsidR="00CD55A3">
        <w:rPr>
          <w:sz w:val="28"/>
          <w:szCs w:val="28"/>
        </w:rPr>
        <w:t xml:space="preserve"> </w:t>
      </w:r>
      <w:r w:rsidR="002F6ABD">
        <w:rPr>
          <w:sz w:val="28"/>
          <w:szCs w:val="28"/>
        </w:rPr>
        <w:t>детей</w:t>
      </w:r>
      <w:r w:rsidR="00CD55A3">
        <w:rPr>
          <w:sz w:val="28"/>
          <w:szCs w:val="28"/>
        </w:rPr>
        <w:t xml:space="preserve"> с физическими </w:t>
      </w:r>
      <w:r w:rsidR="00BA2A84">
        <w:rPr>
          <w:sz w:val="28"/>
          <w:szCs w:val="28"/>
        </w:rPr>
        <w:t xml:space="preserve">отклонениями совместно с отделами образования городов и районов республики в 20 учебных заведениях со стороны </w:t>
      </w:r>
      <w:r w:rsidR="00F04E96">
        <w:rPr>
          <w:sz w:val="28"/>
          <w:szCs w:val="28"/>
        </w:rPr>
        <w:t xml:space="preserve">Японской Ассоциации </w:t>
      </w:r>
      <w:r w:rsidR="00F04E96">
        <w:rPr>
          <w:sz w:val="28"/>
          <w:szCs w:val="28"/>
        </w:rPr>
        <w:lastRenderedPageBreak/>
        <w:t xml:space="preserve">помощи и поддержки созданы благоприятные условия в общеобразовательных школах № 28, 72, 53, 54 города Душанбе и в 4 общеобразовательных </w:t>
      </w:r>
      <w:r w:rsidR="0038079D">
        <w:rPr>
          <w:sz w:val="28"/>
          <w:szCs w:val="28"/>
        </w:rPr>
        <w:t xml:space="preserve">учебных заведениях </w:t>
      </w:r>
      <w:r w:rsidR="00956D13">
        <w:rPr>
          <w:sz w:val="28"/>
          <w:szCs w:val="28"/>
        </w:rPr>
        <w:t xml:space="preserve">города </w:t>
      </w:r>
      <w:proofErr w:type="spellStart"/>
      <w:r w:rsidR="00956D13">
        <w:rPr>
          <w:sz w:val="28"/>
          <w:szCs w:val="28"/>
        </w:rPr>
        <w:t>Гисара</w:t>
      </w:r>
      <w:proofErr w:type="spellEnd"/>
      <w:r w:rsidR="00956D13">
        <w:rPr>
          <w:sz w:val="28"/>
          <w:szCs w:val="28"/>
        </w:rPr>
        <w:t xml:space="preserve"> для учеников с ограниченными возможностями</w:t>
      </w:r>
      <w:r w:rsidR="00E57892">
        <w:rPr>
          <w:sz w:val="28"/>
          <w:szCs w:val="28"/>
        </w:rPr>
        <w:t xml:space="preserve"> (строительство панд</w:t>
      </w:r>
      <w:r w:rsidR="0033603B">
        <w:rPr>
          <w:sz w:val="28"/>
          <w:szCs w:val="28"/>
        </w:rPr>
        <w:t xml:space="preserve">усов на главных входах учебных заведений, санитарно бытовые условия с учётом нужд детей инвалидов, приспособление оборудования туалетов для учеников </w:t>
      </w:r>
      <w:r w:rsidR="00AB19B9">
        <w:rPr>
          <w:sz w:val="28"/>
          <w:szCs w:val="28"/>
        </w:rPr>
        <w:t>с дефектами опорно-двигательного аппарата</w:t>
      </w:r>
      <w:r w:rsidR="004314C5">
        <w:rPr>
          <w:sz w:val="28"/>
          <w:szCs w:val="28"/>
        </w:rPr>
        <w:t xml:space="preserve">, которые передвигаются при помощи других или инвалидной </w:t>
      </w:r>
      <w:r w:rsidR="00382857">
        <w:rPr>
          <w:sz w:val="28"/>
          <w:szCs w:val="28"/>
        </w:rPr>
        <w:t>коляски</w:t>
      </w:r>
      <w:r w:rsidR="004314C5">
        <w:rPr>
          <w:sz w:val="28"/>
          <w:szCs w:val="28"/>
        </w:rPr>
        <w:t>)</w:t>
      </w:r>
      <w:r w:rsidR="00956D13">
        <w:rPr>
          <w:sz w:val="28"/>
          <w:szCs w:val="28"/>
        </w:rPr>
        <w:t xml:space="preserve">. </w:t>
      </w:r>
    </w:p>
    <w:p w:rsidR="00512FF7" w:rsidRDefault="00E57892" w:rsidP="00E5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 36 Н</w:t>
      </w:r>
      <w:r w:rsidR="003A5D33">
        <w:rPr>
          <w:sz w:val="28"/>
          <w:szCs w:val="28"/>
        </w:rPr>
        <w:t xml:space="preserve">ационального плана </w:t>
      </w:r>
      <w:r w:rsidR="00043D13">
        <w:rPr>
          <w:sz w:val="28"/>
          <w:szCs w:val="28"/>
        </w:rPr>
        <w:t>касаемо создания условий для обучения на языках национальных меньшинств</w:t>
      </w:r>
      <w:r w:rsidR="00B6107C">
        <w:rPr>
          <w:sz w:val="28"/>
          <w:szCs w:val="28"/>
        </w:rPr>
        <w:t>, в настоящее время в республике действуют 6995 учебных заведений</w:t>
      </w:r>
      <w:r>
        <w:rPr>
          <w:sz w:val="28"/>
          <w:szCs w:val="28"/>
        </w:rPr>
        <w:t>,</w:t>
      </w:r>
      <w:r w:rsidR="00B6107C">
        <w:rPr>
          <w:sz w:val="28"/>
          <w:szCs w:val="28"/>
        </w:rPr>
        <w:t xml:space="preserve"> в которых обучение ведётся не на таджикском языке, где осуществляют свою трудовую деятельность 120635 квалифицированных </w:t>
      </w:r>
      <w:r w:rsidR="00417B1A">
        <w:rPr>
          <w:sz w:val="28"/>
          <w:szCs w:val="28"/>
        </w:rPr>
        <w:t xml:space="preserve">преподавателей. </w:t>
      </w:r>
    </w:p>
    <w:p w:rsidR="00C87524" w:rsidRDefault="00C87524" w:rsidP="00E5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учебном году 2017-2018 в учебные заведения, где обучение ведётся не на таджикском языке</w:t>
      </w:r>
      <w:r w:rsidR="00E57892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направлены 1475 преподавателей, </w:t>
      </w:r>
      <w:r w:rsidR="00EC2508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нехватка педагогических кадров в данных учебных заведениях была устранена. </w:t>
      </w:r>
    </w:p>
    <w:p w:rsidR="001E7CCE" w:rsidRDefault="00EC2508" w:rsidP="00E5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2017 года и четырёх месяцев 2018 года были разработаны и изданы учебники государственного языка </w:t>
      </w:r>
      <w:r w:rsidR="00522163">
        <w:rPr>
          <w:sz w:val="28"/>
          <w:szCs w:val="28"/>
        </w:rPr>
        <w:t xml:space="preserve">для 2-11 класса </w:t>
      </w:r>
      <w:r w:rsidR="006D6CCD">
        <w:rPr>
          <w:sz w:val="28"/>
          <w:szCs w:val="28"/>
        </w:rPr>
        <w:t xml:space="preserve">общеобразовательных учебных заведений с русским языком обучения </w:t>
      </w:r>
      <w:r w:rsidR="00C77649">
        <w:rPr>
          <w:sz w:val="28"/>
          <w:szCs w:val="28"/>
        </w:rPr>
        <w:t>республики</w:t>
      </w:r>
      <w:r w:rsidR="0068777A">
        <w:rPr>
          <w:sz w:val="28"/>
          <w:szCs w:val="28"/>
        </w:rPr>
        <w:t xml:space="preserve"> </w:t>
      </w:r>
      <w:r w:rsidR="006971A8">
        <w:rPr>
          <w:sz w:val="28"/>
          <w:szCs w:val="28"/>
        </w:rPr>
        <w:t>(каждый учебник по 24150 экземпляров),</w:t>
      </w:r>
      <w:r w:rsidR="008B7BE5">
        <w:rPr>
          <w:sz w:val="28"/>
          <w:szCs w:val="28"/>
        </w:rPr>
        <w:t xml:space="preserve"> они</w:t>
      </w:r>
      <w:r w:rsidR="006971A8">
        <w:rPr>
          <w:sz w:val="28"/>
          <w:szCs w:val="28"/>
        </w:rPr>
        <w:t xml:space="preserve"> </w:t>
      </w:r>
      <w:r w:rsidR="00B95DE8">
        <w:rPr>
          <w:sz w:val="28"/>
          <w:szCs w:val="28"/>
        </w:rPr>
        <w:t>частично доставлены в управления и отделения образования городов и районов</w:t>
      </w:r>
      <w:r w:rsidR="008B7BE5">
        <w:rPr>
          <w:sz w:val="28"/>
          <w:szCs w:val="28"/>
        </w:rPr>
        <w:t xml:space="preserve"> республики. </w:t>
      </w:r>
    </w:p>
    <w:p w:rsidR="008B7BE5" w:rsidRDefault="00B56EAC" w:rsidP="00E5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у</w:t>
      </w:r>
      <w:r w:rsidR="007F1D48">
        <w:rPr>
          <w:sz w:val="28"/>
          <w:szCs w:val="28"/>
        </w:rPr>
        <w:t>чебники государственного языка для 2-11 класса общеобразовательных уч</w:t>
      </w:r>
      <w:r w:rsidR="00F62700">
        <w:rPr>
          <w:sz w:val="28"/>
          <w:szCs w:val="28"/>
        </w:rPr>
        <w:t>ебных заведений с узбекским, киргизским, туркменским языком</w:t>
      </w:r>
      <w:r w:rsidR="007F1D48">
        <w:rPr>
          <w:sz w:val="28"/>
          <w:szCs w:val="28"/>
        </w:rPr>
        <w:t xml:space="preserve"> обучения республики</w:t>
      </w:r>
      <w:r w:rsidR="000575F4">
        <w:rPr>
          <w:sz w:val="28"/>
          <w:szCs w:val="28"/>
        </w:rPr>
        <w:t xml:space="preserve"> </w:t>
      </w:r>
      <w:r>
        <w:rPr>
          <w:sz w:val="28"/>
          <w:szCs w:val="28"/>
        </w:rPr>
        <w:t>были разработаны, отредактированы,</w:t>
      </w:r>
      <w:r w:rsidR="00D22C3C">
        <w:rPr>
          <w:sz w:val="28"/>
          <w:szCs w:val="28"/>
        </w:rPr>
        <w:t xml:space="preserve"> корректированы, рецензированы и одобрены решениями национального совета по образованию и </w:t>
      </w:r>
      <w:r w:rsidR="002C59AB">
        <w:rPr>
          <w:sz w:val="28"/>
          <w:szCs w:val="28"/>
        </w:rPr>
        <w:t xml:space="preserve">заседанием консультативного совета и представлены на тендер для изданий. </w:t>
      </w:r>
    </w:p>
    <w:p w:rsidR="00BA51E0" w:rsidRPr="0005168E" w:rsidRDefault="00BA51E0" w:rsidP="00E57892">
      <w:pPr>
        <w:ind w:firstLine="708"/>
        <w:jc w:val="both"/>
        <w:rPr>
          <w:sz w:val="28"/>
          <w:szCs w:val="28"/>
          <w:lang w:val="tg-Cyrl-TJ"/>
        </w:rPr>
      </w:pPr>
      <w:r>
        <w:rPr>
          <w:sz w:val="28"/>
          <w:szCs w:val="28"/>
        </w:rPr>
        <w:t xml:space="preserve">Также учебники «Она тили» и «Литература» (автор Э. Назаров) </w:t>
      </w:r>
      <w:r w:rsidR="00F451EE">
        <w:rPr>
          <w:sz w:val="28"/>
          <w:szCs w:val="28"/>
        </w:rPr>
        <w:t xml:space="preserve">для учеников 11 класса </w:t>
      </w:r>
      <w:r w:rsidR="007E2FAC">
        <w:rPr>
          <w:sz w:val="28"/>
          <w:szCs w:val="28"/>
        </w:rPr>
        <w:t>школ с обучением на узбекском языке</w:t>
      </w:r>
      <w:r w:rsidR="003126F1">
        <w:rPr>
          <w:sz w:val="28"/>
          <w:szCs w:val="28"/>
        </w:rPr>
        <w:t xml:space="preserve"> были</w:t>
      </w:r>
      <w:r w:rsidR="007E2FAC">
        <w:rPr>
          <w:sz w:val="28"/>
          <w:szCs w:val="28"/>
        </w:rPr>
        <w:t xml:space="preserve"> разработаны, изданы и доставлены ученикам и преподавателям соответствующих школ. </w:t>
      </w:r>
      <w:r w:rsidR="00F6178B">
        <w:rPr>
          <w:sz w:val="28"/>
          <w:szCs w:val="28"/>
        </w:rPr>
        <w:t>Кроме</w:t>
      </w:r>
      <w:r w:rsidR="00E57892">
        <w:rPr>
          <w:sz w:val="28"/>
          <w:szCs w:val="28"/>
        </w:rPr>
        <w:t xml:space="preserve"> </w:t>
      </w:r>
      <w:r w:rsidR="00F6178B">
        <w:rPr>
          <w:sz w:val="28"/>
          <w:szCs w:val="28"/>
        </w:rPr>
        <w:t>того</w:t>
      </w:r>
      <w:r w:rsidR="00E57892">
        <w:rPr>
          <w:sz w:val="28"/>
          <w:szCs w:val="28"/>
        </w:rPr>
        <w:t>,</w:t>
      </w:r>
      <w:r w:rsidR="00F6178B">
        <w:rPr>
          <w:sz w:val="28"/>
          <w:szCs w:val="28"/>
        </w:rPr>
        <w:t xml:space="preserve"> методические руководства </w:t>
      </w:r>
      <w:r w:rsidR="00F6178B">
        <w:rPr>
          <w:rFonts w:ascii="Times New Roman Tj" w:hAnsi="Times New Roman Tj"/>
          <w:sz w:val="28"/>
          <w:szCs w:val="28"/>
          <w:lang w:val="tg-Cyrl-TJ"/>
        </w:rPr>
        <w:t>«</w:t>
      </w:r>
      <w:r w:rsidR="00F6178B" w:rsidRPr="00EF277C">
        <w:rPr>
          <w:sz w:val="28"/>
          <w:szCs w:val="28"/>
          <w:lang w:val="tg-Cyrl-TJ"/>
        </w:rPr>
        <w:t>Ўзбек адабиёти ўќутиш дастури (авторы Э. Назаров, Б. Муминов, О. Жуманов ва А. Сафаров)»</w:t>
      </w:r>
      <w:r w:rsidR="00EF277C">
        <w:rPr>
          <w:sz w:val="28"/>
          <w:szCs w:val="28"/>
          <w:lang w:val="tg-Cyrl-TJ"/>
        </w:rPr>
        <w:t xml:space="preserve">, </w:t>
      </w:r>
      <w:r w:rsidR="00EF277C" w:rsidRPr="0005168E">
        <w:rPr>
          <w:sz w:val="28"/>
          <w:szCs w:val="28"/>
          <w:lang w:val="tg-Cyrl-TJ"/>
        </w:rPr>
        <w:t xml:space="preserve">«Диктантлар </w:t>
      </w:r>
      <w:r w:rsidR="00EF277C" w:rsidRPr="0005168E">
        <w:rPr>
          <w:sz w:val="28"/>
          <w:szCs w:val="28"/>
          <w:lang w:val="tg-Cyrl-TJ"/>
        </w:rPr>
        <w:lastRenderedPageBreak/>
        <w:t xml:space="preserve">тўпламї», для 1-4 и 5-11 класса и тестовые </w:t>
      </w:r>
      <w:r w:rsidR="0027631B" w:rsidRPr="0005168E">
        <w:rPr>
          <w:sz w:val="28"/>
          <w:szCs w:val="28"/>
          <w:lang w:val="tg-Cyrl-TJ"/>
        </w:rPr>
        <w:t>материалы для начальных классов</w:t>
      </w:r>
      <w:r w:rsidR="00FB17AA" w:rsidRPr="0005168E">
        <w:rPr>
          <w:sz w:val="28"/>
          <w:szCs w:val="28"/>
          <w:lang w:val="tg-Cyrl-TJ"/>
        </w:rPr>
        <w:t xml:space="preserve"> «Бошланѓиз синфларда тест (авторы З. Назаров ва Х. Мусоев)»</w:t>
      </w:r>
      <w:r w:rsidR="003B3584" w:rsidRPr="0005168E">
        <w:rPr>
          <w:sz w:val="28"/>
          <w:szCs w:val="28"/>
          <w:lang w:val="tg-Cyrl-TJ"/>
        </w:rPr>
        <w:t xml:space="preserve"> </w:t>
      </w:r>
      <w:r w:rsidR="00AA0214" w:rsidRPr="0005168E">
        <w:rPr>
          <w:sz w:val="28"/>
          <w:szCs w:val="28"/>
          <w:lang w:val="tg-Cyrl-TJ"/>
        </w:rPr>
        <w:t>и дополнительные материалы к урокам литературы под названием “Гулдаста”</w:t>
      </w:r>
      <w:r w:rsidR="00B33E1A" w:rsidRPr="0005168E">
        <w:rPr>
          <w:sz w:val="28"/>
          <w:szCs w:val="28"/>
          <w:lang w:val="tg-Cyrl-TJ"/>
        </w:rPr>
        <w:t xml:space="preserve">. </w:t>
      </w:r>
    </w:p>
    <w:p w:rsidR="00D7101D" w:rsidRDefault="0089225F" w:rsidP="00F06AAE">
      <w:pPr>
        <w:jc w:val="both"/>
        <w:rPr>
          <w:sz w:val="28"/>
          <w:szCs w:val="28"/>
        </w:rPr>
      </w:pPr>
      <w:r w:rsidRPr="0005168E">
        <w:rPr>
          <w:sz w:val="28"/>
          <w:szCs w:val="28"/>
        </w:rPr>
        <w:t>Отраслевой русско-таджикский словарь</w:t>
      </w:r>
      <w:r w:rsidR="001C0CEE" w:rsidRPr="0005168E">
        <w:rPr>
          <w:sz w:val="28"/>
          <w:szCs w:val="28"/>
        </w:rPr>
        <w:t xml:space="preserve"> фразеологических слов и оборотов</w:t>
      </w:r>
      <w:r w:rsidR="00437A89">
        <w:rPr>
          <w:sz w:val="28"/>
          <w:szCs w:val="28"/>
        </w:rPr>
        <w:t xml:space="preserve"> (составитель А. </w:t>
      </w:r>
      <w:proofErr w:type="spellStart"/>
      <w:r w:rsidR="00437A89">
        <w:rPr>
          <w:sz w:val="28"/>
          <w:szCs w:val="28"/>
        </w:rPr>
        <w:t>Ширинбек</w:t>
      </w:r>
      <w:r w:rsidR="00C27B2D">
        <w:rPr>
          <w:sz w:val="28"/>
          <w:szCs w:val="28"/>
        </w:rPr>
        <w:t>ов</w:t>
      </w:r>
      <w:proofErr w:type="spellEnd"/>
      <w:r w:rsidR="00C27B2D">
        <w:rPr>
          <w:sz w:val="28"/>
          <w:szCs w:val="28"/>
        </w:rPr>
        <w:t>) был разработан</w:t>
      </w:r>
      <w:r w:rsidR="00E57892">
        <w:rPr>
          <w:sz w:val="28"/>
          <w:szCs w:val="28"/>
        </w:rPr>
        <w:t>,</w:t>
      </w:r>
      <w:r w:rsidR="00C27B2D">
        <w:rPr>
          <w:sz w:val="28"/>
          <w:szCs w:val="28"/>
        </w:rPr>
        <w:t xml:space="preserve"> и</w:t>
      </w:r>
      <w:r w:rsidR="00437A89">
        <w:rPr>
          <w:sz w:val="28"/>
          <w:szCs w:val="28"/>
        </w:rPr>
        <w:t xml:space="preserve"> после получения заключений от </w:t>
      </w:r>
      <w:r w:rsidR="004D0D3F">
        <w:rPr>
          <w:sz w:val="28"/>
          <w:szCs w:val="28"/>
        </w:rPr>
        <w:t>заведений</w:t>
      </w:r>
      <w:r w:rsidR="00E57892">
        <w:rPr>
          <w:sz w:val="28"/>
          <w:szCs w:val="28"/>
        </w:rPr>
        <w:t>,</w:t>
      </w:r>
      <w:r w:rsidR="004D0D3F">
        <w:rPr>
          <w:sz w:val="28"/>
          <w:szCs w:val="28"/>
        </w:rPr>
        <w:t xml:space="preserve"> </w:t>
      </w:r>
      <w:r w:rsidR="009D5E77">
        <w:rPr>
          <w:sz w:val="28"/>
          <w:szCs w:val="28"/>
        </w:rPr>
        <w:t>находящихся в подчинен</w:t>
      </w:r>
      <w:r w:rsidR="007B1F51">
        <w:rPr>
          <w:sz w:val="28"/>
          <w:szCs w:val="28"/>
        </w:rPr>
        <w:t>ии Министерства образования и науки</w:t>
      </w:r>
      <w:r w:rsidR="00E57892">
        <w:rPr>
          <w:sz w:val="28"/>
          <w:szCs w:val="28"/>
        </w:rPr>
        <w:t>,</w:t>
      </w:r>
      <w:r w:rsidR="007B1F51">
        <w:rPr>
          <w:sz w:val="28"/>
          <w:szCs w:val="28"/>
        </w:rPr>
        <w:t xml:space="preserve"> </w:t>
      </w:r>
      <w:r w:rsidR="00C27B2D">
        <w:rPr>
          <w:sz w:val="28"/>
          <w:szCs w:val="28"/>
        </w:rPr>
        <w:t>будет издан и передан в распоряжение учеников и преподавателей общеобразовательных учебных заведений до начала учебного года 2018-2019</w:t>
      </w:r>
      <w:r w:rsidR="00051A78">
        <w:rPr>
          <w:sz w:val="28"/>
          <w:szCs w:val="28"/>
        </w:rPr>
        <w:t>гг</w:t>
      </w:r>
      <w:r w:rsidR="00C27B2D">
        <w:rPr>
          <w:sz w:val="28"/>
          <w:szCs w:val="28"/>
        </w:rPr>
        <w:t xml:space="preserve">. </w:t>
      </w:r>
    </w:p>
    <w:p w:rsidR="002D2065" w:rsidRPr="009946DA" w:rsidRDefault="00F04E96" w:rsidP="00F0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F46" w:rsidRPr="00916470" w:rsidRDefault="00E76F46" w:rsidP="00F06AAE">
      <w:pPr>
        <w:jc w:val="both"/>
        <w:rPr>
          <w:sz w:val="28"/>
          <w:szCs w:val="28"/>
        </w:rPr>
      </w:pPr>
      <w:bookmarkStart w:id="0" w:name="_GoBack"/>
      <w:bookmarkEnd w:id="0"/>
    </w:p>
    <w:sectPr w:rsidR="00E76F46" w:rsidRPr="0091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F"/>
    <w:rsid w:val="00001587"/>
    <w:rsid w:val="000022CA"/>
    <w:rsid w:val="000045A4"/>
    <w:rsid w:val="00004BC5"/>
    <w:rsid w:val="00005313"/>
    <w:rsid w:val="00006483"/>
    <w:rsid w:val="0001014C"/>
    <w:rsid w:val="000108BA"/>
    <w:rsid w:val="00013373"/>
    <w:rsid w:val="00020742"/>
    <w:rsid w:val="0002320B"/>
    <w:rsid w:val="000252D0"/>
    <w:rsid w:val="00025EB1"/>
    <w:rsid w:val="00032A91"/>
    <w:rsid w:val="000342D1"/>
    <w:rsid w:val="00035070"/>
    <w:rsid w:val="00037291"/>
    <w:rsid w:val="000378FC"/>
    <w:rsid w:val="0004362E"/>
    <w:rsid w:val="00043D13"/>
    <w:rsid w:val="00044905"/>
    <w:rsid w:val="00045ADA"/>
    <w:rsid w:val="000472EF"/>
    <w:rsid w:val="0005168E"/>
    <w:rsid w:val="00051A78"/>
    <w:rsid w:val="00052221"/>
    <w:rsid w:val="00054017"/>
    <w:rsid w:val="00054FAC"/>
    <w:rsid w:val="00056F88"/>
    <w:rsid w:val="000575F4"/>
    <w:rsid w:val="000613AA"/>
    <w:rsid w:val="00062593"/>
    <w:rsid w:val="0006279B"/>
    <w:rsid w:val="000668A0"/>
    <w:rsid w:val="000707E9"/>
    <w:rsid w:val="000718D7"/>
    <w:rsid w:val="00075388"/>
    <w:rsid w:val="00087F29"/>
    <w:rsid w:val="00090E2F"/>
    <w:rsid w:val="00094C35"/>
    <w:rsid w:val="000A21BA"/>
    <w:rsid w:val="000B0830"/>
    <w:rsid w:val="000B21EA"/>
    <w:rsid w:val="000B2B88"/>
    <w:rsid w:val="000B7E7D"/>
    <w:rsid w:val="000C0627"/>
    <w:rsid w:val="000C0ABF"/>
    <w:rsid w:val="000C15AC"/>
    <w:rsid w:val="000C310B"/>
    <w:rsid w:val="000C3F3B"/>
    <w:rsid w:val="000C4601"/>
    <w:rsid w:val="000C4FE0"/>
    <w:rsid w:val="000D156D"/>
    <w:rsid w:val="000D250E"/>
    <w:rsid w:val="000D274F"/>
    <w:rsid w:val="000D6D89"/>
    <w:rsid w:val="000D6F47"/>
    <w:rsid w:val="000E097C"/>
    <w:rsid w:val="000E3401"/>
    <w:rsid w:val="000E5480"/>
    <w:rsid w:val="000F662C"/>
    <w:rsid w:val="000F6EAE"/>
    <w:rsid w:val="0010052F"/>
    <w:rsid w:val="00112D9C"/>
    <w:rsid w:val="00114BD6"/>
    <w:rsid w:val="00115A9D"/>
    <w:rsid w:val="00117946"/>
    <w:rsid w:val="00120938"/>
    <w:rsid w:val="00121A39"/>
    <w:rsid w:val="00127BA1"/>
    <w:rsid w:val="0013532B"/>
    <w:rsid w:val="00137939"/>
    <w:rsid w:val="00141606"/>
    <w:rsid w:val="00142B24"/>
    <w:rsid w:val="00144B5A"/>
    <w:rsid w:val="0014694F"/>
    <w:rsid w:val="00151A30"/>
    <w:rsid w:val="001534C1"/>
    <w:rsid w:val="0015620B"/>
    <w:rsid w:val="001627BF"/>
    <w:rsid w:val="00163CE4"/>
    <w:rsid w:val="00164CC6"/>
    <w:rsid w:val="001657BC"/>
    <w:rsid w:val="00167400"/>
    <w:rsid w:val="00167CDD"/>
    <w:rsid w:val="00170CDB"/>
    <w:rsid w:val="00171371"/>
    <w:rsid w:val="00171B5A"/>
    <w:rsid w:val="00174D19"/>
    <w:rsid w:val="00175334"/>
    <w:rsid w:val="001839F2"/>
    <w:rsid w:val="001841D8"/>
    <w:rsid w:val="0018538B"/>
    <w:rsid w:val="00185456"/>
    <w:rsid w:val="001904ED"/>
    <w:rsid w:val="00190FA5"/>
    <w:rsid w:val="00191CEF"/>
    <w:rsid w:val="001952F4"/>
    <w:rsid w:val="00197B7D"/>
    <w:rsid w:val="001A289C"/>
    <w:rsid w:val="001A2DCE"/>
    <w:rsid w:val="001A4011"/>
    <w:rsid w:val="001A4954"/>
    <w:rsid w:val="001B1980"/>
    <w:rsid w:val="001B2633"/>
    <w:rsid w:val="001B313B"/>
    <w:rsid w:val="001B509A"/>
    <w:rsid w:val="001B72ED"/>
    <w:rsid w:val="001C075F"/>
    <w:rsid w:val="001C0CEE"/>
    <w:rsid w:val="001C3002"/>
    <w:rsid w:val="001C5A3D"/>
    <w:rsid w:val="001D68F5"/>
    <w:rsid w:val="001D79C9"/>
    <w:rsid w:val="001E1437"/>
    <w:rsid w:val="001E2B8E"/>
    <w:rsid w:val="001E59F8"/>
    <w:rsid w:val="001E7CCE"/>
    <w:rsid w:val="001F31FE"/>
    <w:rsid w:val="001F4316"/>
    <w:rsid w:val="001F457E"/>
    <w:rsid w:val="001F5EA7"/>
    <w:rsid w:val="001F7813"/>
    <w:rsid w:val="001F7D94"/>
    <w:rsid w:val="00200143"/>
    <w:rsid w:val="00201D39"/>
    <w:rsid w:val="00203495"/>
    <w:rsid w:val="00203543"/>
    <w:rsid w:val="00204196"/>
    <w:rsid w:val="002056AD"/>
    <w:rsid w:val="00205B6F"/>
    <w:rsid w:val="00207370"/>
    <w:rsid w:val="00211F73"/>
    <w:rsid w:val="002120F2"/>
    <w:rsid w:val="002126DB"/>
    <w:rsid w:val="00213187"/>
    <w:rsid w:val="00214662"/>
    <w:rsid w:val="002151C3"/>
    <w:rsid w:val="00217BD5"/>
    <w:rsid w:val="002243EC"/>
    <w:rsid w:val="0022548C"/>
    <w:rsid w:val="00225D9A"/>
    <w:rsid w:val="00226B50"/>
    <w:rsid w:val="0023323A"/>
    <w:rsid w:val="0023615C"/>
    <w:rsid w:val="002373AD"/>
    <w:rsid w:val="002419DF"/>
    <w:rsid w:val="00241B35"/>
    <w:rsid w:val="00241B40"/>
    <w:rsid w:val="00245A78"/>
    <w:rsid w:val="002537C4"/>
    <w:rsid w:val="00253E5A"/>
    <w:rsid w:val="00254827"/>
    <w:rsid w:val="00255915"/>
    <w:rsid w:val="002565F5"/>
    <w:rsid w:val="00262419"/>
    <w:rsid w:val="00262A24"/>
    <w:rsid w:val="00262BA3"/>
    <w:rsid w:val="00265180"/>
    <w:rsid w:val="00270C96"/>
    <w:rsid w:val="00273012"/>
    <w:rsid w:val="00273BE7"/>
    <w:rsid w:val="0027631B"/>
    <w:rsid w:val="00276449"/>
    <w:rsid w:val="00277933"/>
    <w:rsid w:val="00282423"/>
    <w:rsid w:val="00282907"/>
    <w:rsid w:val="002829BA"/>
    <w:rsid w:val="00282A4B"/>
    <w:rsid w:val="002835AB"/>
    <w:rsid w:val="002866A3"/>
    <w:rsid w:val="0029299D"/>
    <w:rsid w:val="0029314D"/>
    <w:rsid w:val="00293883"/>
    <w:rsid w:val="002A155A"/>
    <w:rsid w:val="002A358E"/>
    <w:rsid w:val="002A3D31"/>
    <w:rsid w:val="002A4E43"/>
    <w:rsid w:val="002B2A74"/>
    <w:rsid w:val="002C302E"/>
    <w:rsid w:val="002C59AB"/>
    <w:rsid w:val="002D00BF"/>
    <w:rsid w:val="002D2065"/>
    <w:rsid w:val="002D4633"/>
    <w:rsid w:val="002D5F8C"/>
    <w:rsid w:val="002E0AEF"/>
    <w:rsid w:val="002E1646"/>
    <w:rsid w:val="002F4F3C"/>
    <w:rsid w:val="002F601D"/>
    <w:rsid w:val="002F65CF"/>
    <w:rsid w:val="002F6ABD"/>
    <w:rsid w:val="002F790E"/>
    <w:rsid w:val="003026D0"/>
    <w:rsid w:val="0030433A"/>
    <w:rsid w:val="0030440C"/>
    <w:rsid w:val="00305489"/>
    <w:rsid w:val="00310612"/>
    <w:rsid w:val="003116D1"/>
    <w:rsid w:val="00311C90"/>
    <w:rsid w:val="00311ED3"/>
    <w:rsid w:val="003126F1"/>
    <w:rsid w:val="0031292F"/>
    <w:rsid w:val="0031365B"/>
    <w:rsid w:val="00313C57"/>
    <w:rsid w:val="003162F9"/>
    <w:rsid w:val="003164EA"/>
    <w:rsid w:val="003164FA"/>
    <w:rsid w:val="003206BA"/>
    <w:rsid w:val="00323A25"/>
    <w:rsid w:val="00326885"/>
    <w:rsid w:val="00327B40"/>
    <w:rsid w:val="00333CF2"/>
    <w:rsid w:val="00333D08"/>
    <w:rsid w:val="0033603B"/>
    <w:rsid w:val="00336201"/>
    <w:rsid w:val="003375D3"/>
    <w:rsid w:val="0034074D"/>
    <w:rsid w:val="0034207C"/>
    <w:rsid w:val="00342F5F"/>
    <w:rsid w:val="00344E24"/>
    <w:rsid w:val="00344F95"/>
    <w:rsid w:val="00345534"/>
    <w:rsid w:val="00346144"/>
    <w:rsid w:val="00347DE7"/>
    <w:rsid w:val="0035141B"/>
    <w:rsid w:val="00353B94"/>
    <w:rsid w:val="00360CA3"/>
    <w:rsid w:val="00361E35"/>
    <w:rsid w:val="0037073E"/>
    <w:rsid w:val="00370F86"/>
    <w:rsid w:val="0037239C"/>
    <w:rsid w:val="00372EA8"/>
    <w:rsid w:val="00380054"/>
    <w:rsid w:val="0038079D"/>
    <w:rsid w:val="00381C85"/>
    <w:rsid w:val="003820CC"/>
    <w:rsid w:val="00382857"/>
    <w:rsid w:val="00383D0E"/>
    <w:rsid w:val="00384995"/>
    <w:rsid w:val="00384AD3"/>
    <w:rsid w:val="003871E9"/>
    <w:rsid w:val="00392778"/>
    <w:rsid w:val="003937A4"/>
    <w:rsid w:val="00395D95"/>
    <w:rsid w:val="003A5D33"/>
    <w:rsid w:val="003A73C5"/>
    <w:rsid w:val="003B13E2"/>
    <w:rsid w:val="003B2A06"/>
    <w:rsid w:val="003B3584"/>
    <w:rsid w:val="003B47DC"/>
    <w:rsid w:val="003B70F3"/>
    <w:rsid w:val="003C050D"/>
    <w:rsid w:val="003C1766"/>
    <w:rsid w:val="003D1370"/>
    <w:rsid w:val="003D54BC"/>
    <w:rsid w:val="003D6507"/>
    <w:rsid w:val="003D6CCB"/>
    <w:rsid w:val="003E724C"/>
    <w:rsid w:val="003F1ADD"/>
    <w:rsid w:val="004012B1"/>
    <w:rsid w:val="00402948"/>
    <w:rsid w:val="004111DD"/>
    <w:rsid w:val="00412BC6"/>
    <w:rsid w:val="00414181"/>
    <w:rsid w:val="0041526C"/>
    <w:rsid w:val="00417B1A"/>
    <w:rsid w:val="0042125C"/>
    <w:rsid w:val="0042319D"/>
    <w:rsid w:val="004314C5"/>
    <w:rsid w:val="00431C50"/>
    <w:rsid w:val="004327D0"/>
    <w:rsid w:val="004348CE"/>
    <w:rsid w:val="0043546C"/>
    <w:rsid w:val="00437A89"/>
    <w:rsid w:val="00442177"/>
    <w:rsid w:val="00443DBE"/>
    <w:rsid w:val="004547E5"/>
    <w:rsid w:val="00454FBA"/>
    <w:rsid w:val="004605E3"/>
    <w:rsid w:val="00461D86"/>
    <w:rsid w:val="0046261A"/>
    <w:rsid w:val="00470CBB"/>
    <w:rsid w:val="00470E12"/>
    <w:rsid w:val="00473C3F"/>
    <w:rsid w:val="004743F2"/>
    <w:rsid w:val="004755C0"/>
    <w:rsid w:val="00477990"/>
    <w:rsid w:val="00477BC3"/>
    <w:rsid w:val="004800ED"/>
    <w:rsid w:val="00480328"/>
    <w:rsid w:val="004818F7"/>
    <w:rsid w:val="004821A1"/>
    <w:rsid w:val="00486676"/>
    <w:rsid w:val="00491622"/>
    <w:rsid w:val="00493899"/>
    <w:rsid w:val="00494D19"/>
    <w:rsid w:val="00496269"/>
    <w:rsid w:val="004A0CEA"/>
    <w:rsid w:val="004A11B1"/>
    <w:rsid w:val="004A235D"/>
    <w:rsid w:val="004B18E3"/>
    <w:rsid w:val="004B1DA9"/>
    <w:rsid w:val="004B25AE"/>
    <w:rsid w:val="004B2663"/>
    <w:rsid w:val="004B41EB"/>
    <w:rsid w:val="004B5644"/>
    <w:rsid w:val="004B7745"/>
    <w:rsid w:val="004B7E23"/>
    <w:rsid w:val="004C1AE5"/>
    <w:rsid w:val="004C23B2"/>
    <w:rsid w:val="004C30E8"/>
    <w:rsid w:val="004D0D3F"/>
    <w:rsid w:val="004D15C4"/>
    <w:rsid w:val="004D3B64"/>
    <w:rsid w:val="004D4A6C"/>
    <w:rsid w:val="004E272C"/>
    <w:rsid w:val="004E374F"/>
    <w:rsid w:val="004E4958"/>
    <w:rsid w:val="004E5333"/>
    <w:rsid w:val="004E7A92"/>
    <w:rsid w:val="004F1677"/>
    <w:rsid w:val="004F446A"/>
    <w:rsid w:val="004F6020"/>
    <w:rsid w:val="004F62D4"/>
    <w:rsid w:val="00500E65"/>
    <w:rsid w:val="0050204A"/>
    <w:rsid w:val="00502766"/>
    <w:rsid w:val="005035EC"/>
    <w:rsid w:val="00512CC9"/>
    <w:rsid w:val="00512FF7"/>
    <w:rsid w:val="00513C52"/>
    <w:rsid w:val="00516075"/>
    <w:rsid w:val="00522163"/>
    <w:rsid w:val="00524095"/>
    <w:rsid w:val="00526DEB"/>
    <w:rsid w:val="00530014"/>
    <w:rsid w:val="00532B41"/>
    <w:rsid w:val="00542271"/>
    <w:rsid w:val="005431CF"/>
    <w:rsid w:val="0054577D"/>
    <w:rsid w:val="005464B2"/>
    <w:rsid w:val="00552057"/>
    <w:rsid w:val="005521CA"/>
    <w:rsid w:val="00555FE0"/>
    <w:rsid w:val="005615E0"/>
    <w:rsid w:val="005646CF"/>
    <w:rsid w:val="00564D3C"/>
    <w:rsid w:val="005652DF"/>
    <w:rsid w:val="00565DFC"/>
    <w:rsid w:val="00567B27"/>
    <w:rsid w:val="00571150"/>
    <w:rsid w:val="00571952"/>
    <w:rsid w:val="00575FDC"/>
    <w:rsid w:val="005764B9"/>
    <w:rsid w:val="00577CEA"/>
    <w:rsid w:val="005800CB"/>
    <w:rsid w:val="00582D80"/>
    <w:rsid w:val="00583907"/>
    <w:rsid w:val="005914A6"/>
    <w:rsid w:val="00592DAC"/>
    <w:rsid w:val="00592E77"/>
    <w:rsid w:val="0059463C"/>
    <w:rsid w:val="00594CD9"/>
    <w:rsid w:val="00595424"/>
    <w:rsid w:val="00596709"/>
    <w:rsid w:val="005A136D"/>
    <w:rsid w:val="005A1638"/>
    <w:rsid w:val="005A19AA"/>
    <w:rsid w:val="005A2D72"/>
    <w:rsid w:val="005A3E32"/>
    <w:rsid w:val="005A54F6"/>
    <w:rsid w:val="005A6191"/>
    <w:rsid w:val="005B58BE"/>
    <w:rsid w:val="005B660A"/>
    <w:rsid w:val="005C44DA"/>
    <w:rsid w:val="005C5457"/>
    <w:rsid w:val="005D338C"/>
    <w:rsid w:val="005D5602"/>
    <w:rsid w:val="005D7834"/>
    <w:rsid w:val="005E188A"/>
    <w:rsid w:val="005E2D85"/>
    <w:rsid w:val="005E40DD"/>
    <w:rsid w:val="005E51F8"/>
    <w:rsid w:val="005F0A14"/>
    <w:rsid w:val="005F2637"/>
    <w:rsid w:val="005F57EF"/>
    <w:rsid w:val="005F62BA"/>
    <w:rsid w:val="005F7502"/>
    <w:rsid w:val="006050CE"/>
    <w:rsid w:val="00610F0D"/>
    <w:rsid w:val="0061176A"/>
    <w:rsid w:val="006119BD"/>
    <w:rsid w:val="006131E8"/>
    <w:rsid w:val="00615C0B"/>
    <w:rsid w:val="00617192"/>
    <w:rsid w:val="0061791C"/>
    <w:rsid w:val="0062313A"/>
    <w:rsid w:val="00624850"/>
    <w:rsid w:val="00625D7B"/>
    <w:rsid w:val="006276D3"/>
    <w:rsid w:val="00630E54"/>
    <w:rsid w:val="00633DDA"/>
    <w:rsid w:val="00634001"/>
    <w:rsid w:val="00634092"/>
    <w:rsid w:val="00634307"/>
    <w:rsid w:val="006344BF"/>
    <w:rsid w:val="00634BBF"/>
    <w:rsid w:val="00636C5A"/>
    <w:rsid w:val="006373B7"/>
    <w:rsid w:val="00640236"/>
    <w:rsid w:val="00642A12"/>
    <w:rsid w:val="00643635"/>
    <w:rsid w:val="006465A0"/>
    <w:rsid w:val="00646BF7"/>
    <w:rsid w:val="00653AB6"/>
    <w:rsid w:val="006546BD"/>
    <w:rsid w:val="006562BA"/>
    <w:rsid w:val="00662FB5"/>
    <w:rsid w:val="0067194B"/>
    <w:rsid w:val="0067203D"/>
    <w:rsid w:val="00673502"/>
    <w:rsid w:val="00675D93"/>
    <w:rsid w:val="00677D96"/>
    <w:rsid w:val="00682921"/>
    <w:rsid w:val="00682C4D"/>
    <w:rsid w:val="006844FD"/>
    <w:rsid w:val="00686349"/>
    <w:rsid w:val="0068777A"/>
    <w:rsid w:val="00691D6D"/>
    <w:rsid w:val="00693898"/>
    <w:rsid w:val="00694572"/>
    <w:rsid w:val="00695451"/>
    <w:rsid w:val="006971A8"/>
    <w:rsid w:val="006A39D5"/>
    <w:rsid w:val="006A6071"/>
    <w:rsid w:val="006B62C5"/>
    <w:rsid w:val="006B6BAF"/>
    <w:rsid w:val="006B6C10"/>
    <w:rsid w:val="006C06AB"/>
    <w:rsid w:val="006C4B7E"/>
    <w:rsid w:val="006C5FE3"/>
    <w:rsid w:val="006D013D"/>
    <w:rsid w:val="006D1766"/>
    <w:rsid w:val="006D6CCD"/>
    <w:rsid w:val="006E2B69"/>
    <w:rsid w:val="006F652A"/>
    <w:rsid w:val="007131ED"/>
    <w:rsid w:val="007211E7"/>
    <w:rsid w:val="00724263"/>
    <w:rsid w:val="00724ADC"/>
    <w:rsid w:val="007265F1"/>
    <w:rsid w:val="00732451"/>
    <w:rsid w:val="007332F2"/>
    <w:rsid w:val="00735ACC"/>
    <w:rsid w:val="007376EC"/>
    <w:rsid w:val="00737B45"/>
    <w:rsid w:val="00741E89"/>
    <w:rsid w:val="00742FE9"/>
    <w:rsid w:val="007434EA"/>
    <w:rsid w:val="0074392E"/>
    <w:rsid w:val="007452EF"/>
    <w:rsid w:val="007502CF"/>
    <w:rsid w:val="00750839"/>
    <w:rsid w:val="0075112C"/>
    <w:rsid w:val="0076373A"/>
    <w:rsid w:val="00766C2F"/>
    <w:rsid w:val="0077109F"/>
    <w:rsid w:val="00771271"/>
    <w:rsid w:val="0077281D"/>
    <w:rsid w:val="0077301A"/>
    <w:rsid w:val="0077433D"/>
    <w:rsid w:val="007753B5"/>
    <w:rsid w:val="007759FD"/>
    <w:rsid w:val="007765EF"/>
    <w:rsid w:val="00777FB3"/>
    <w:rsid w:val="00781068"/>
    <w:rsid w:val="00785C83"/>
    <w:rsid w:val="007903E0"/>
    <w:rsid w:val="00790AC9"/>
    <w:rsid w:val="00792C93"/>
    <w:rsid w:val="007969CF"/>
    <w:rsid w:val="007A16E4"/>
    <w:rsid w:val="007A197D"/>
    <w:rsid w:val="007A2739"/>
    <w:rsid w:val="007A6975"/>
    <w:rsid w:val="007B0930"/>
    <w:rsid w:val="007B18EA"/>
    <w:rsid w:val="007B1F51"/>
    <w:rsid w:val="007B4084"/>
    <w:rsid w:val="007B482A"/>
    <w:rsid w:val="007B598E"/>
    <w:rsid w:val="007B66AE"/>
    <w:rsid w:val="007C1DE3"/>
    <w:rsid w:val="007C2AD2"/>
    <w:rsid w:val="007D3074"/>
    <w:rsid w:val="007D358A"/>
    <w:rsid w:val="007D4405"/>
    <w:rsid w:val="007E2FAC"/>
    <w:rsid w:val="007E373B"/>
    <w:rsid w:val="007E3A4F"/>
    <w:rsid w:val="007F1D48"/>
    <w:rsid w:val="007F4558"/>
    <w:rsid w:val="007F6213"/>
    <w:rsid w:val="007F6619"/>
    <w:rsid w:val="007F7BEB"/>
    <w:rsid w:val="008026C8"/>
    <w:rsid w:val="00802EB7"/>
    <w:rsid w:val="00804AFA"/>
    <w:rsid w:val="00807870"/>
    <w:rsid w:val="00807BCF"/>
    <w:rsid w:val="008100C5"/>
    <w:rsid w:val="00810CD1"/>
    <w:rsid w:val="0081131D"/>
    <w:rsid w:val="00814DDA"/>
    <w:rsid w:val="008169EA"/>
    <w:rsid w:val="00817D9B"/>
    <w:rsid w:val="00823293"/>
    <w:rsid w:val="00827839"/>
    <w:rsid w:val="0083215D"/>
    <w:rsid w:val="00832C7B"/>
    <w:rsid w:val="008367B9"/>
    <w:rsid w:val="008372ED"/>
    <w:rsid w:val="00845CAE"/>
    <w:rsid w:val="008519E5"/>
    <w:rsid w:val="00854959"/>
    <w:rsid w:val="00857922"/>
    <w:rsid w:val="0086131E"/>
    <w:rsid w:val="00861BFD"/>
    <w:rsid w:val="00861CF4"/>
    <w:rsid w:val="00863622"/>
    <w:rsid w:val="00865BD6"/>
    <w:rsid w:val="008726AB"/>
    <w:rsid w:val="00872937"/>
    <w:rsid w:val="00873550"/>
    <w:rsid w:val="00877EDE"/>
    <w:rsid w:val="00881D3A"/>
    <w:rsid w:val="00882770"/>
    <w:rsid w:val="0088675E"/>
    <w:rsid w:val="008905C4"/>
    <w:rsid w:val="0089061A"/>
    <w:rsid w:val="0089225F"/>
    <w:rsid w:val="0089335D"/>
    <w:rsid w:val="00894EE3"/>
    <w:rsid w:val="00895BEE"/>
    <w:rsid w:val="008969EF"/>
    <w:rsid w:val="008979F3"/>
    <w:rsid w:val="00897ABE"/>
    <w:rsid w:val="008A3A44"/>
    <w:rsid w:val="008B28D0"/>
    <w:rsid w:val="008B4F33"/>
    <w:rsid w:val="008B7618"/>
    <w:rsid w:val="008B7BE5"/>
    <w:rsid w:val="008C1894"/>
    <w:rsid w:val="008C2CFD"/>
    <w:rsid w:val="008C375A"/>
    <w:rsid w:val="008C4ED3"/>
    <w:rsid w:val="008C5FE8"/>
    <w:rsid w:val="008D7128"/>
    <w:rsid w:val="008E20FB"/>
    <w:rsid w:val="008E65EC"/>
    <w:rsid w:val="008E73A0"/>
    <w:rsid w:val="008F1377"/>
    <w:rsid w:val="008F2D39"/>
    <w:rsid w:val="008F51F0"/>
    <w:rsid w:val="0090249A"/>
    <w:rsid w:val="009024A2"/>
    <w:rsid w:val="00904FC5"/>
    <w:rsid w:val="009067B6"/>
    <w:rsid w:val="00907DF6"/>
    <w:rsid w:val="0091071D"/>
    <w:rsid w:val="0091148E"/>
    <w:rsid w:val="00911C98"/>
    <w:rsid w:val="00911F0E"/>
    <w:rsid w:val="00913FE8"/>
    <w:rsid w:val="00915568"/>
    <w:rsid w:val="00915FDA"/>
    <w:rsid w:val="00916470"/>
    <w:rsid w:val="009202BB"/>
    <w:rsid w:val="00921343"/>
    <w:rsid w:val="0092677A"/>
    <w:rsid w:val="0092685F"/>
    <w:rsid w:val="00926B7D"/>
    <w:rsid w:val="00931FE6"/>
    <w:rsid w:val="00935E22"/>
    <w:rsid w:val="00941F7F"/>
    <w:rsid w:val="00942C47"/>
    <w:rsid w:val="009441A9"/>
    <w:rsid w:val="0094509B"/>
    <w:rsid w:val="00951BC7"/>
    <w:rsid w:val="00952D9A"/>
    <w:rsid w:val="00954425"/>
    <w:rsid w:val="0095452C"/>
    <w:rsid w:val="00954A5F"/>
    <w:rsid w:val="00955B40"/>
    <w:rsid w:val="00956D13"/>
    <w:rsid w:val="00957F89"/>
    <w:rsid w:val="00960C63"/>
    <w:rsid w:val="009616C5"/>
    <w:rsid w:val="009645B7"/>
    <w:rsid w:val="00976018"/>
    <w:rsid w:val="0098140F"/>
    <w:rsid w:val="00986D4D"/>
    <w:rsid w:val="0098732E"/>
    <w:rsid w:val="009933C7"/>
    <w:rsid w:val="009936EC"/>
    <w:rsid w:val="009946DA"/>
    <w:rsid w:val="00995EBE"/>
    <w:rsid w:val="009B0677"/>
    <w:rsid w:val="009B0971"/>
    <w:rsid w:val="009B2060"/>
    <w:rsid w:val="009B4A49"/>
    <w:rsid w:val="009B4F71"/>
    <w:rsid w:val="009C178C"/>
    <w:rsid w:val="009C3C18"/>
    <w:rsid w:val="009C5263"/>
    <w:rsid w:val="009D0AC9"/>
    <w:rsid w:val="009D1A29"/>
    <w:rsid w:val="009D4C2D"/>
    <w:rsid w:val="009D5E77"/>
    <w:rsid w:val="009E7601"/>
    <w:rsid w:val="009F1A3F"/>
    <w:rsid w:val="009F2BD2"/>
    <w:rsid w:val="009F4B8B"/>
    <w:rsid w:val="009F7AD6"/>
    <w:rsid w:val="00A0137A"/>
    <w:rsid w:val="00A02898"/>
    <w:rsid w:val="00A032E6"/>
    <w:rsid w:val="00A03A04"/>
    <w:rsid w:val="00A03E8A"/>
    <w:rsid w:val="00A06A3C"/>
    <w:rsid w:val="00A21F9A"/>
    <w:rsid w:val="00A25462"/>
    <w:rsid w:val="00A26008"/>
    <w:rsid w:val="00A26737"/>
    <w:rsid w:val="00A2725C"/>
    <w:rsid w:val="00A30700"/>
    <w:rsid w:val="00A30B36"/>
    <w:rsid w:val="00A322FA"/>
    <w:rsid w:val="00A32B3B"/>
    <w:rsid w:val="00A34CD3"/>
    <w:rsid w:val="00A358D0"/>
    <w:rsid w:val="00A40F0B"/>
    <w:rsid w:val="00A41CAF"/>
    <w:rsid w:val="00A505F1"/>
    <w:rsid w:val="00A50CBF"/>
    <w:rsid w:val="00A52D4E"/>
    <w:rsid w:val="00A53893"/>
    <w:rsid w:val="00A541CF"/>
    <w:rsid w:val="00A54C5A"/>
    <w:rsid w:val="00A575D3"/>
    <w:rsid w:val="00A60836"/>
    <w:rsid w:val="00A64A82"/>
    <w:rsid w:val="00A66F14"/>
    <w:rsid w:val="00A67D46"/>
    <w:rsid w:val="00A71AF1"/>
    <w:rsid w:val="00A73002"/>
    <w:rsid w:val="00A741E9"/>
    <w:rsid w:val="00A80DD6"/>
    <w:rsid w:val="00A80E2B"/>
    <w:rsid w:val="00A82C2A"/>
    <w:rsid w:val="00A86825"/>
    <w:rsid w:val="00A870F8"/>
    <w:rsid w:val="00A921B5"/>
    <w:rsid w:val="00A93959"/>
    <w:rsid w:val="00A95271"/>
    <w:rsid w:val="00AA0214"/>
    <w:rsid w:val="00AA078F"/>
    <w:rsid w:val="00AA2920"/>
    <w:rsid w:val="00AB19B9"/>
    <w:rsid w:val="00AB4754"/>
    <w:rsid w:val="00AC0FE9"/>
    <w:rsid w:val="00AC4F0B"/>
    <w:rsid w:val="00AC5B2B"/>
    <w:rsid w:val="00AC630A"/>
    <w:rsid w:val="00AD2048"/>
    <w:rsid w:val="00AD3B9A"/>
    <w:rsid w:val="00AD436B"/>
    <w:rsid w:val="00AE288A"/>
    <w:rsid w:val="00AE3DC1"/>
    <w:rsid w:val="00AE6BAC"/>
    <w:rsid w:val="00AE6C1F"/>
    <w:rsid w:val="00AE7D0A"/>
    <w:rsid w:val="00AF5210"/>
    <w:rsid w:val="00AF5865"/>
    <w:rsid w:val="00AF6F70"/>
    <w:rsid w:val="00B00767"/>
    <w:rsid w:val="00B0109F"/>
    <w:rsid w:val="00B020F8"/>
    <w:rsid w:val="00B03DD0"/>
    <w:rsid w:val="00B03FFD"/>
    <w:rsid w:val="00B061C6"/>
    <w:rsid w:val="00B06BAD"/>
    <w:rsid w:val="00B07031"/>
    <w:rsid w:val="00B101B8"/>
    <w:rsid w:val="00B12104"/>
    <w:rsid w:val="00B21C50"/>
    <w:rsid w:val="00B23E06"/>
    <w:rsid w:val="00B275CA"/>
    <w:rsid w:val="00B33E1A"/>
    <w:rsid w:val="00B34C5C"/>
    <w:rsid w:val="00B37187"/>
    <w:rsid w:val="00B37B59"/>
    <w:rsid w:val="00B4568A"/>
    <w:rsid w:val="00B51F66"/>
    <w:rsid w:val="00B52579"/>
    <w:rsid w:val="00B52590"/>
    <w:rsid w:val="00B53468"/>
    <w:rsid w:val="00B54AD6"/>
    <w:rsid w:val="00B56EAC"/>
    <w:rsid w:val="00B6107C"/>
    <w:rsid w:val="00B6185C"/>
    <w:rsid w:val="00B61960"/>
    <w:rsid w:val="00B67379"/>
    <w:rsid w:val="00B674C7"/>
    <w:rsid w:val="00B76549"/>
    <w:rsid w:val="00B7691D"/>
    <w:rsid w:val="00B82E6B"/>
    <w:rsid w:val="00B850E1"/>
    <w:rsid w:val="00B85AF7"/>
    <w:rsid w:val="00B908C8"/>
    <w:rsid w:val="00B91CBF"/>
    <w:rsid w:val="00B91D0C"/>
    <w:rsid w:val="00B95DE8"/>
    <w:rsid w:val="00B95E7E"/>
    <w:rsid w:val="00BA0D72"/>
    <w:rsid w:val="00BA2A84"/>
    <w:rsid w:val="00BA51E0"/>
    <w:rsid w:val="00BA606D"/>
    <w:rsid w:val="00BA7157"/>
    <w:rsid w:val="00BB28EE"/>
    <w:rsid w:val="00BB6337"/>
    <w:rsid w:val="00BC2573"/>
    <w:rsid w:val="00BC7B4C"/>
    <w:rsid w:val="00BD1530"/>
    <w:rsid w:val="00BD6393"/>
    <w:rsid w:val="00BE4A60"/>
    <w:rsid w:val="00BE734A"/>
    <w:rsid w:val="00BF28A1"/>
    <w:rsid w:val="00BF363B"/>
    <w:rsid w:val="00BF3BDE"/>
    <w:rsid w:val="00C022CE"/>
    <w:rsid w:val="00C03203"/>
    <w:rsid w:val="00C03E30"/>
    <w:rsid w:val="00C07934"/>
    <w:rsid w:val="00C224E3"/>
    <w:rsid w:val="00C22C37"/>
    <w:rsid w:val="00C243ED"/>
    <w:rsid w:val="00C2588D"/>
    <w:rsid w:val="00C27B2D"/>
    <w:rsid w:val="00C27EAE"/>
    <w:rsid w:val="00C30789"/>
    <w:rsid w:val="00C330A8"/>
    <w:rsid w:val="00C37905"/>
    <w:rsid w:val="00C41D99"/>
    <w:rsid w:val="00C55A52"/>
    <w:rsid w:val="00C574EB"/>
    <w:rsid w:val="00C6691F"/>
    <w:rsid w:val="00C66FEA"/>
    <w:rsid w:val="00C670FC"/>
    <w:rsid w:val="00C6751D"/>
    <w:rsid w:val="00C706B4"/>
    <w:rsid w:val="00C70F6D"/>
    <w:rsid w:val="00C767A3"/>
    <w:rsid w:val="00C77388"/>
    <w:rsid w:val="00C77649"/>
    <w:rsid w:val="00C82668"/>
    <w:rsid w:val="00C8627B"/>
    <w:rsid w:val="00C87524"/>
    <w:rsid w:val="00C87849"/>
    <w:rsid w:val="00C910F3"/>
    <w:rsid w:val="00C914E2"/>
    <w:rsid w:val="00C91E3F"/>
    <w:rsid w:val="00C97A0E"/>
    <w:rsid w:val="00CA0F5B"/>
    <w:rsid w:val="00CA282E"/>
    <w:rsid w:val="00CA4190"/>
    <w:rsid w:val="00CB20B5"/>
    <w:rsid w:val="00CC026E"/>
    <w:rsid w:val="00CC4D37"/>
    <w:rsid w:val="00CC5480"/>
    <w:rsid w:val="00CC7BB0"/>
    <w:rsid w:val="00CD229F"/>
    <w:rsid w:val="00CD403D"/>
    <w:rsid w:val="00CD55A3"/>
    <w:rsid w:val="00CE1590"/>
    <w:rsid w:val="00CE21B0"/>
    <w:rsid w:val="00CE275A"/>
    <w:rsid w:val="00CE3BCC"/>
    <w:rsid w:val="00CE4EA7"/>
    <w:rsid w:val="00CE6F7A"/>
    <w:rsid w:val="00CF1AF0"/>
    <w:rsid w:val="00CF2EDE"/>
    <w:rsid w:val="00CF4EA7"/>
    <w:rsid w:val="00CF5852"/>
    <w:rsid w:val="00D00E97"/>
    <w:rsid w:val="00D051F9"/>
    <w:rsid w:val="00D06D71"/>
    <w:rsid w:val="00D079AF"/>
    <w:rsid w:val="00D12BC1"/>
    <w:rsid w:val="00D1567A"/>
    <w:rsid w:val="00D165AA"/>
    <w:rsid w:val="00D21B73"/>
    <w:rsid w:val="00D226BE"/>
    <w:rsid w:val="00D22C3C"/>
    <w:rsid w:val="00D255D1"/>
    <w:rsid w:val="00D25872"/>
    <w:rsid w:val="00D320AA"/>
    <w:rsid w:val="00D37701"/>
    <w:rsid w:val="00D42989"/>
    <w:rsid w:val="00D440A0"/>
    <w:rsid w:val="00D467E2"/>
    <w:rsid w:val="00D537D3"/>
    <w:rsid w:val="00D624A7"/>
    <w:rsid w:val="00D629C3"/>
    <w:rsid w:val="00D7055C"/>
    <w:rsid w:val="00D7101D"/>
    <w:rsid w:val="00D72027"/>
    <w:rsid w:val="00D73EDD"/>
    <w:rsid w:val="00D750FF"/>
    <w:rsid w:val="00D75C21"/>
    <w:rsid w:val="00D7635F"/>
    <w:rsid w:val="00D82F91"/>
    <w:rsid w:val="00D8537C"/>
    <w:rsid w:val="00D86D86"/>
    <w:rsid w:val="00D90DB2"/>
    <w:rsid w:val="00D90DD9"/>
    <w:rsid w:val="00D94381"/>
    <w:rsid w:val="00D94E1A"/>
    <w:rsid w:val="00D957BA"/>
    <w:rsid w:val="00DA135B"/>
    <w:rsid w:val="00DA3A4F"/>
    <w:rsid w:val="00DB0AB5"/>
    <w:rsid w:val="00DB4B6A"/>
    <w:rsid w:val="00DB4B80"/>
    <w:rsid w:val="00DB58A3"/>
    <w:rsid w:val="00DB7BF9"/>
    <w:rsid w:val="00DC1FFB"/>
    <w:rsid w:val="00DC275E"/>
    <w:rsid w:val="00DC4509"/>
    <w:rsid w:val="00DC7C69"/>
    <w:rsid w:val="00DD423D"/>
    <w:rsid w:val="00DD5DAE"/>
    <w:rsid w:val="00DE26A7"/>
    <w:rsid w:val="00DE3105"/>
    <w:rsid w:val="00DE4258"/>
    <w:rsid w:val="00DE6B84"/>
    <w:rsid w:val="00DF5C9A"/>
    <w:rsid w:val="00DF7567"/>
    <w:rsid w:val="00E00F37"/>
    <w:rsid w:val="00E02986"/>
    <w:rsid w:val="00E034F9"/>
    <w:rsid w:val="00E0402C"/>
    <w:rsid w:val="00E04587"/>
    <w:rsid w:val="00E048B3"/>
    <w:rsid w:val="00E1050D"/>
    <w:rsid w:val="00E10DBC"/>
    <w:rsid w:val="00E11607"/>
    <w:rsid w:val="00E11F41"/>
    <w:rsid w:val="00E1280A"/>
    <w:rsid w:val="00E14100"/>
    <w:rsid w:val="00E14BEA"/>
    <w:rsid w:val="00E20093"/>
    <w:rsid w:val="00E22240"/>
    <w:rsid w:val="00E248C9"/>
    <w:rsid w:val="00E24969"/>
    <w:rsid w:val="00E26CB1"/>
    <w:rsid w:val="00E26E69"/>
    <w:rsid w:val="00E369D4"/>
    <w:rsid w:val="00E4110F"/>
    <w:rsid w:val="00E43C5E"/>
    <w:rsid w:val="00E44D37"/>
    <w:rsid w:val="00E473B9"/>
    <w:rsid w:val="00E47F25"/>
    <w:rsid w:val="00E57892"/>
    <w:rsid w:val="00E57FB7"/>
    <w:rsid w:val="00E64971"/>
    <w:rsid w:val="00E668E1"/>
    <w:rsid w:val="00E702D4"/>
    <w:rsid w:val="00E70774"/>
    <w:rsid w:val="00E74974"/>
    <w:rsid w:val="00E75D05"/>
    <w:rsid w:val="00E760D7"/>
    <w:rsid w:val="00E76F46"/>
    <w:rsid w:val="00E81000"/>
    <w:rsid w:val="00E85AA9"/>
    <w:rsid w:val="00E86257"/>
    <w:rsid w:val="00E86407"/>
    <w:rsid w:val="00E8698C"/>
    <w:rsid w:val="00E92027"/>
    <w:rsid w:val="00E956CB"/>
    <w:rsid w:val="00E95D34"/>
    <w:rsid w:val="00E96D44"/>
    <w:rsid w:val="00E97DB5"/>
    <w:rsid w:val="00EA0470"/>
    <w:rsid w:val="00EA109D"/>
    <w:rsid w:val="00EA52BC"/>
    <w:rsid w:val="00EA6B05"/>
    <w:rsid w:val="00EB25DF"/>
    <w:rsid w:val="00EB5252"/>
    <w:rsid w:val="00EB5B6B"/>
    <w:rsid w:val="00EC2418"/>
    <w:rsid w:val="00EC2508"/>
    <w:rsid w:val="00EC308D"/>
    <w:rsid w:val="00EC3624"/>
    <w:rsid w:val="00EC3721"/>
    <w:rsid w:val="00EC3891"/>
    <w:rsid w:val="00EC3F3C"/>
    <w:rsid w:val="00EC411D"/>
    <w:rsid w:val="00EC43E2"/>
    <w:rsid w:val="00EC58AA"/>
    <w:rsid w:val="00ED28B3"/>
    <w:rsid w:val="00ED4DFF"/>
    <w:rsid w:val="00ED78BC"/>
    <w:rsid w:val="00EE3987"/>
    <w:rsid w:val="00EE41D5"/>
    <w:rsid w:val="00EF0EFF"/>
    <w:rsid w:val="00EF2565"/>
    <w:rsid w:val="00EF277C"/>
    <w:rsid w:val="00EF3224"/>
    <w:rsid w:val="00EF3393"/>
    <w:rsid w:val="00EF3645"/>
    <w:rsid w:val="00EF4887"/>
    <w:rsid w:val="00F00762"/>
    <w:rsid w:val="00F03218"/>
    <w:rsid w:val="00F04E96"/>
    <w:rsid w:val="00F06AAE"/>
    <w:rsid w:val="00F07251"/>
    <w:rsid w:val="00F105D2"/>
    <w:rsid w:val="00F17D56"/>
    <w:rsid w:val="00F21339"/>
    <w:rsid w:val="00F234B6"/>
    <w:rsid w:val="00F30808"/>
    <w:rsid w:val="00F3133D"/>
    <w:rsid w:val="00F32146"/>
    <w:rsid w:val="00F323CD"/>
    <w:rsid w:val="00F35AB4"/>
    <w:rsid w:val="00F410FB"/>
    <w:rsid w:val="00F44E17"/>
    <w:rsid w:val="00F451EE"/>
    <w:rsid w:val="00F55C9C"/>
    <w:rsid w:val="00F561A2"/>
    <w:rsid w:val="00F60D38"/>
    <w:rsid w:val="00F61765"/>
    <w:rsid w:val="00F6178B"/>
    <w:rsid w:val="00F61A4C"/>
    <w:rsid w:val="00F62700"/>
    <w:rsid w:val="00F646DE"/>
    <w:rsid w:val="00F66AC8"/>
    <w:rsid w:val="00F70509"/>
    <w:rsid w:val="00F7323F"/>
    <w:rsid w:val="00F763D6"/>
    <w:rsid w:val="00F836D1"/>
    <w:rsid w:val="00F90A0A"/>
    <w:rsid w:val="00F96110"/>
    <w:rsid w:val="00F9773B"/>
    <w:rsid w:val="00FA27FD"/>
    <w:rsid w:val="00FA62F2"/>
    <w:rsid w:val="00FB17AA"/>
    <w:rsid w:val="00FB38C4"/>
    <w:rsid w:val="00FB3C5A"/>
    <w:rsid w:val="00FC09F7"/>
    <w:rsid w:val="00FC383D"/>
    <w:rsid w:val="00FC775D"/>
    <w:rsid w:val="00FC7EF1"/>
    <w:rsid w:val="00FD19CA"/>
    <w:rsid w:val="00FD60BF"/>
    <w:rsid w:val="00FD76BE"/>
    <w:rsid w:val="00FE5741"/>
    <w:rsid w:val="00FE5D32"/>
    <w:rsid w:val="00FE65C6"/>
    <w:rsid w:val="00FE70A0"/>
    <w:rsid w:val="00FE7E93"/>
    <w:rsid w:val="00FF292A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85F6-B639-40B9-8157-6BD2B9DB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14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2018-10-01T03:36:00Z</dcterms:created>
  <dcterms:modified xsi:type="dcterms:W3CDTF">2018-10-25T06:52:00Z</dcterms:modified>
</cp:coreProperties>
</file>