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EF" w:rsidRDefault="00F822F8">
      <w:pPr>
        <w:rPr>
          <w:rFonts w:ascii="Times New Roman" w:eastAsia="Times New Roman" w:hAnsi="Times New Roman" w:cs="Times New Roman"/>
        </w:rPr>
      </w:pPr>
      <w:bookmarkStart w:id="0" w:name="_GoBack"/>
      <w:bookmarkEnd w:id="0"/>
      <w:r>
        <w:rPr>
          <w:rFonts w:ascii="Times New Roman" w:hAnsi="Times New Roman"/>
        </w:rPr>
        <w:t xml:space="preserve">                                                        </w:t>
      </w:r>
      <w:r>
        <w:rPr>
          <w:rFonts w:ascii="Times New Roman" w:eastAsia="Times New Roman" w:hAnsi="Times New Roman" w:cs="Times New Roman"/>
          <w:noProof/>
        </w:rPr>
        <w:drawing>
          <wp:inline distT="0" distB="0" distL="0" distR="0">
            <wp:extent cx="2200275" cy="762000"/>
            <wp:effectExtent l="0" t="0" r="0" b="0"/>
            <wp:docPr id="1073741825" name="officeArt object" descr="C:\Users\Администратор\Desktop\Бюро\Проекты 2017-2018\Бюро 2017\лого Бюро.JPG"/>
            <wp:cNvGraphicFramePr/>
            <a:graphic xmlns:a="http://schemas.openxmlformats.org/drawingml/2006/main">
              <a:graphicData uri="http://schemas.openxmlformats.org/drawingml/2006/picture">
                <pic:pic xmlns:pic="http://schemas.openxmlformats.org/drawingml/2006/picture">
                  <pic:nvPicPr>
                    <pic:cNvPr id="1073741825" name="C:\Users\Администратор\Desktop\Бюро\Проекты 2017-2018\Бюро 2017\лого Бюро.JPG" descr="C:\Users\Администратор\Desktop\Бюро\Проекты 2017-2018\Бюро 2017\лого Бюро.JPG"/>
                    <pic:cNvPicPr>
                      <a:picLocks noChangeAspect="1"/>
                    </pic:cNvPicPr>
                  </pic:nvPicPr>
                  <pic:blipFill>
                    <a:blip r:embed="rId6">
                      <a:extLst/>
                    </a:blip>
                    <a:stretch>
                      <a:fillRect/>
                    </a:stretch>
                  </pic:blipFill>
                  <pic:spPr>
                    <a:xfrm>
                      <a:off x="0" y="0"/>
                      <a:ext cx="2200275" cy="762000"/>
                    </a:xfrm>
                    <a:prstGeom prst="rect">
                      <a:avLst/>
                    </a:prstGeom>
                    <a:ln w="12700" cap="flat">
                      <a:noFill/>
                      <a:miter lim="400000"/>
                    </a:ln>
                    <a:effectLst/>
                  </pic:spPr>
                </pic:pic>
              </a:graphicData>
            </a:graphic>
          </wp:inline>
        </w:drawing>
      </w:r>
    </w:p>
    <w:p w:rsidR="00E506EF" w:rsidRPr="001419E0" w:rsidRDefault="00F822F8">
      <w:pPr>
        <w:jc w:val="center"/>
        <w:rPr>
          <w:rFonts w:ascii="Times New Roman" w:eastAsia="Times New Roman" w:hAnsi="Times New Roman" w:cs="Times New Roman"/>
          <w:b/>
          <w:bCs/>
          <w:lang w:val="en-US"/>
        </w:rPr>
      </w:pPr>
      <w:r>
        <w:rPr>
          <w:rFonts w:ascii="Times New Roman" w:hAnsi="Times New Roman"/>
          <w:b/>
          <w:bCs/>
          <w:lang w:val="en-US"/>
        </w:rPr>
        <w:t>Public organisation Bureau on Human Rights and Rule of Law</w:t>
      </w:r>
    </w:p>
    <w:p w:rsidR="00E506EF" w:rsidRPr="001419E0" w:rsidRDefault="00F822F8">
      <w:pPr>
        <w:jc w:val="center"/>
        <w:rPr>
          <w:rFonts w:ascii="Times New Roman" w:eastAsia="Times New Roman" w:hAnsi="Times New Roman" w:cs="Times New Roman"/>
          <w:b/>
          <w:bCs/>
          <w:lang w:val="en-US"/>
        </w:rPr>
      </w:pPr>
      <w:r>
        <w:rPr>
          <w:rFonts w:ascii="Times New Roman" w:hAnsi="Times New Roman"/>
          <w:b/>
          <w:bCs/>
          <w:lang w:val="en-US"/>
        </w:rPr>
        <w:t xml:space="preserve">MASS MEDIA REVIEW FOR THE PERIOD </w:t>
      </w:r>
    </w:p>
    <w:p w:rsidR="00E506EF" w:rsidRPr="001419E0" w:rsidRDefault="00F822F8">
      <w:pPr>
        <w:jc w:val="center"/>
        <w:rPr>
          <w:rFonts w:ascii="Times New Roman" w:eastAsia="Times New Roman" w:hAnsi="Times New Roman" w:cs="Times New Roman"/>
          <w:b/>
          <w:bCs/>
          <w:lang w:val="en-US"/>
        </w:rPr>
      </w:pPr>
      <w:r>
        <w:rPr>
          <w:rFonts w:ascii="Times New Roman" w:hAnsi="Times New Roman"/>
          <w:b/>
          <w:bCs/>
          <w:lang w:val="en-US"/>
        </w:rPr>
        <w:t>AUGUST, SEPTEMBER, OCTOBER 2020</w:t>
      </w:r>
    </w:p>
    <w:p w:rsidR="00E506EF" w:rsidRPr="001419E0" w:rsidRDefault="00E506EF">
      <w:pPr>
        <w:spacing w:after="0"/>
        <w:jc w:val="both"/>
        <w:rPr>
          <w:rFonts w:ascii="Times New Roman" w:eastAsia="Times New Roman" w:hAnsi="Times New Roman" w:cs="Times New Roman"/>
          <w:shd w:val="clear" w:color="auto" w:fill="FFFFFF"/>
          <w:lang w:val="en-US"/>
        </w:rPr>
      </w:pPr>
    </w:p>
    <w:p w:rsidR="00E506EF" w:rsidRPr="001419E0" w:rsidRDefault="00F822F8">
      <w:pPr>
        <w:pStyle w:val="a4"/>
        <w:shd w:val="clear" w:color="auto" w:fill="FFFFFF"/>
        <w:spacing w:before="0" w:after="0"/>
        <w:jc w:val="both"/>
        <w:rPr>
          <w:rFonts w:ascii="Calibri" w:eastAsia="Calibri" w:hAnsi="Calibri" w:cs="Calibri"/>
          <w:b/>
          <w:bCs/>
          <w:sz w:val="22"/>
          <w:szCs w:val="22"/>
          <w:lang w:val="en-US"/>
        </w:rPr>
      </w:pPr>
      <w:r>
        <w:rPr>
          <w:rFonts w:ascii="Calibri" w:hAnsi="Calibri"/>
          <w:b/>
          <w:bCs/>
          <w:sz w:val="22"/>
          <w:szCs w:val="22"/>
          <w:lang w:val="en-US"/>
        </w:rPr>
        <w:t>Law suits against Mass Media</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In April </w:t>
      </w:r>
      <w:r>
        <w:rPr>
          <w:sz w:val="22"/>
          <w:szCs w:val="22"/>
          <w:lang w:val="en-US"/>
        </w:rPr>
        <w:t xml:space="preserve">LLC </w:t>
      </w:r>
      <w:r w:rsidRPr="001419E0">
        <w:rPr>
          <w:sz w:val="22"/>
          <w:szCs w:val="22"/>
          <w:lang w:val="en-US"/>
        </w:rPr>
        <w:t xml:space="preserve">Vecherniy Dushanbe </w:t>
      </w:r>
      <w:r>
        <w:rPr>
          <w:sz w:val="22"/>
          <w:szCs w:val="22"/>
          <w:lang w:val="en-US"/>
        </w:rPr>
        <w:t xml:space="preserve">had </w:t>
      </w:r>
      <w:r w:rsidRPr="001419E0">
        <w:rPr>
          <w:sz w:val="22"/>
          <w:szCs w:val="22"/>
          <w:lang w:val="en-US"/>
        </w:rPr>
        <w:t xml:space="preserve">published an article </w:t>
      </w:r>
      <w:r>
        <w:rPr>
          <w:sz w:val="22"/>
          <w:szCs w:val="22"/>
          <w:lang w:val="en-US"/>
        </w:rPr>
        <w:t xml:space="preserve">on its web page </w:t>
      </w:r>
      <w:r w:rsidRPr="001419E0">
        <w:rPr>
          <w:sz w:val="22"/>
          <w:szCs w:val="22"/>
          <w:lang w:val="en-US"/>
        </w:rPr>
        <w:t xml:space="preserve">“He just grabbed me by the throat”: a young designer </w:t>
      </w:r>
      <w:r>
        <w:rPr>
          <w:sz w:val="22"/>
          <w:szCs w:val="22"/>
          <w:lang w:val="en-US"/>
        </w:rPr>
        <w:t>disclosed</w:t>
      </w:r>
      <w:r w:rsidRPr="001419E0">
        <w:rPr>
          <w:sz w:val="22"/>
          <w:szCs w:val="22"/>
          <w:lang w:val="en-US"/>
        </w:rPr>
        <w:t xml:space="preserve"> violence at</w:t>
      </w:r>
      <w:r>
        <w:rPr>
          <w:sz w:val="22"/>
          <w:szCs w:val="22"/>
          <w:lang w:val="en-US"/>
        </w:rPr>
        <w:t xml:space="preserve"> the</w:t>
      </w:r>
      <w:r w:rsidRPr="001419E0">
        <w:rPr>
          <w:sz w:val="22"/>
          <w:szCs w:val="22"/>
          <w:lang w:val="en-US"/>
        </w:rPr>
        <w:t xml:space="preserve"> work</w:t>
      </w:r>
      <w:r>
        <w:rPr>
          <w:sz w:val="22"/>
          <w:szCs w:val="22"/>
          <w:lang w:val="en-US"/>
        </w:rPr>
        <w:t>place</w:t>
      </w:r>
      <w:r w:rsidRPr="001419E0">
        <w:rPr>
          <w:sz w:val="22"/>
          <w:szCs w:val="22"/>
          <w:lang w:val="en-US"/>
        </w:rPr>
        <w:t>.</w:t>
      </w:r>
      <w:r>
        <w:rPr>
          <w:sz w:val="22"/>
          <w:szCs w:val="22"/>
          <w:lang w:val="en-US"/>
        </w:rPr>
        <w:t>”</w:t>
      </w:r>
      <w:r>
        <w:rPr>
          <w:sz w:val="22"/>
          <w:szCs w:val="22"/>
          <w:vertAlign w:val="superscript"/>
        </w:rPr>
        <w:footnoteReference w:id="2"/>
      </w:r>
      <w:r w:rsidRPr="001419E0">
        <w:rPr>
          <w:sz w:val="22"/>
          <w:szCs w:val="22"/>
          <w:lang w:val="en-US"/>
        </w:rPr>
        <w:t xml:space="preserve"> </w:t>
      </w:r>
      <w:r>
        <w:rPr>
          <w:sz w:val="22"/>
          <w:szCs w:val="22"/>
        </w:rPr>
        <w:t xml:space="preserve">In </w:t>
      </w:r>
      <w:r>
        <w:rPr>
          <w:sz w:val="22"/>
          <w:szCs w:val="22"/>
          <w:lang w:val="en-US"/>
        </w:rPr>
        <w:t>the</w:t>
      </w:r>
      <w:r>
        <w:rPr>
          <w:sz w:val="22"/>
          <w:szCs w:val="22"/>
        </w:rPr>
        <w:t xml:space="preserve"> interview</w:t>
      </w:r>
      <w:r>
        <w:rPr>
          <w:sz w:val="22"/>
          <w:szCs w:val="22"/>
          <w:lang w:val="en-US"/>
        </w:rPr>
        <w:t xml:space="preserve"> </w:t>
      </w:r>
      <w:r>
        <w:rPr>
          <w:sz w:val="22"/>
          <w:szCs w:val="22"/>
        </w:rPr>
        <w:t xml:space="preserve">Parvin Jakhongiri talks about </w:t>
      </w:r>
      <w:r>
        <w:rPr>
          <w:sz w:val="22"/>
          <w:szCs w:val="22"/>
          <w:lang w:val="en-US"/>
        </w:rPr>
        <w:t>her</w:t>
      </w:r>
      <w:r>
        <w:rPr>
          <w:sz w:val="22"/>
          <w:szCs w:val="22"/>
        </w:rPr>
        <w:t xml:space="preserve"> collaboration with Tokhir Ibragimov, who runs Tajikistan Fashion Week. </w:t>
      </w:r>
      <w:r w:rsidRPr="001419E0">
        <w:rPr>
          <w:sz w:val="22"/>
          <w:szCs w:val="22"/>
          <w:lang w:val="en-US"/>
        </w:rPr>
        <w:t>Parvi</w:t>
      </w:r>
      <w:r w:rsidRPr="001419E0">
        <w:rPr>
          <w:sz w:val="22"/>
          <w:szCs w:val="22"/>
          <w:lang w:val="en-US"/>
        </w:rPr>
        <w:t xml:space="preserve">n Jahongiri herself </w:t>
      </w:r>
      <w:r>
        <w:rPr>
          <w:sz w:val="22"/>
          <w:szCs w:val="22"/>
          <w:lang w:val="en-US"/>
        </w:rPr>
        <w:t>addressed</w:t>
      </w:r>
      <w:r w:rsidRPr="001419E0">
        <w:rPr>
          <w:sz w:val="22"/>
          <w:szCs w:val="22"/>
          <w:lang w:val="en-US"/>
        </w:rPr>
        <w:t xml:space="preserve"> the editorial office with a request </w:t>
      </w:r>
      <w:r>
        <w:rPr>
          <w:sz w:val="22"/>
          <w:szCs w:val="22"/>
          <w:lang w:val="en-US"/>
        </w:rPr>
        <w:t>to</w:t>
      </w:r>
      <w:r w:rsidRPr="001419E0">
        <w:rPr>
          <w:sz w:val="22"/>
          <w:szCs w:val="22"/>
          <w:lang w:val="en-US"/>
        </w:rPr>
        <w:t xml:space="preserve"> publi</w:t>
      </w:r>
      <w:r>
        <w:rPr>
          <w:sz w:val="22"/>
          <w:szCs w:val="22"/>
          <w:lang w:val="en-US"/>
        </w:rPr>
        <w:t>sh the article about the incidents of violence</w:t>
      </w:r>
      <w:r w:rsidRPr="001419E0">
        <w:rPr>
          <w:sz w:val="22"/>
          <w:szCs w:val="22"/>
          <w:lang w:val="en-US"/>
        </w:rPr>
        <w:t xml:space="preserve">. In </w:t>
      </w:r>
      <w:r>
        <w:rPr>
          <w:sz w:val="22"/>
          <w:szCs w:val="22"/>
          <w:lang w:val="en-US"/>
        </w:rPr>
        <w:t>the</w:t>
      </w:r>
      <w:r w:rsidRPr="001419E0">
        <w:rPr>
          <w:sz w:val="22"/>
          <w:szCs w:val="22"/>
          <w:lang w:val="en-US"/>
        </w:rPr>
        <w:t xml:space="preserve"> interview, </w:t>
      </w:r>
      <w:r>
        <w:rPr>
          <w:sz w:val="22"/>
          <w:szCs w:val="22"/>
          <w:lang w:val="en-US"/>
        </w:rPr>
        <w:t>she</w:t>
      </w:r>
      <w:r w:rsidRPr="001419E0">
        <w:rPr>
          <w:sz w:val="22"/>
          <w:szCs w:val="22"/>
          <w:lang w:val="en-US"/>
        </w:rPr>
        <w:t xml:space="preserve"> said that she had been subjected to psychological and physical violence at the workplace by Tokhir Ibragimov. As proof she provided the editorial office with screenshots of business correspondence.</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The author of the article, Zulfiya Golubeva</w:t>
      </w:r>
      <w:r>
        <w:rPr>
          <w:sz w:val="22"/>
          <w:szCs w:val="22"/>
          <w:lang w:val="en-US"/>
        </w:rPr>
        <w:t xml:space="preserve"> </w:t>
      </w:r>
      <w:r w:rsidRPr="001419E0">
        <w:rPr>
          <w:sz w:val="22"/>
          <w:szCs w:val="22"/>
          <w:lang w:val="en-US"/>
        </w:rPr>
        <w:t xml:space="preserve">a journalist </w:t>
      </w:r>
      <w:r>
        <w:rPr>
          <w:sz w:val="22"/>
          <w:szCs w:val="22"/>
          <w:lang w:val="en-US"/>
        </w:rPr>
        <w:t>working in LLC</w:t>
      </w:r>
      <w:r w:rsidRPr="001419E0">
        <w:rPr>
          <w:sz w:val="22"/>
          <w:szCs w:val="22"/>
          <w:lang w:val="en-US"/>
        </w:rPr>
        <w:t xml:space="preserve"> Vecherny Dushanbe, </w:t>
      </w:r>
      <w:r>
        <w:rPr>
          <w:sz w:val="22"/>
          <w:szCs w:val="22"/>
          <w:lang w:val="en-US"/>
        </w:rPr>
        <w:t>outlined</w:t>
      </w:r>
      <w:r w:rsidRPr="001419E0">
        <w:rPr>
          <w:sz w:val="22"/>
          <w:szCs w:val="22"/>
          <w:lang w:val="en-US"/>
        </w:rPr>
        <w:t xml:space="preserve"> the </w:t>
      </w:r>
      <w:r>
        <w:rPr>
          <w:sz w:val="22"/>
          <w:szCs w:val="22"/>
          <w:lang w:val="en-US"/>
        </w:rPr>
        <w:t>various opinions</w:t>
      </w:r>
      <w:r w:rsidRPr="001419E0">
        <w:rPr>
          <w:sz w:val="22"/>
          <w:szCs w:val="22"/>
          <w:lang w:val="en-US"/>
        </w:rPr>
        <w:t xml:space="preserve"> of </w:t>
      </w:r>
      <w:r>
        <w:rPr>
          <w:sz w:val="22"/>
          <w:szCs w:val="22"/>
          <w:lang w:val="en-US"/>
        </w:rPr>
        <w:t>different stakeholders</w:t>
      </w:r>
      <w:r w:rsidRPr="001419E0">
        <w:rPr>
          <w:sz w:val="22"/>
          <w:szCs w:val="22"/>
          <w:lang w:val="en-US"/>
        </w:rPr>
        <w:t xml:space="preserve"> and independent experts in the article. </w:t>
      </w:r>
      <w:r>
        <w:rPr>
          <w:sz w:val="22"/>
          <w:szCs w:val="22"/>
          <w:lang w:val="en-US"/>
        </w:rPr>
        <w:t>The article had triggered massive response in Tajik segment of Internet, especially in social networks after</w:t>
      </w:r>
      <w:r w:rsidRPr="001419E0">
        <w:rPr>
          <w:sz w:val="22"/>
          <w:szCs w:val="22"/>
          <w:lang w:val="en-US"/>
        </w:rPr>
        <w:t xml:space="preserve"> being published o</w:t>
      </w:r>
      <w:r w:rsidRPr="001419E0">
        <w:rPr>
          <w:sz w:val="22"/>
          <w:szCs w:val="22"/>
          <w:lang w:val="en-US"/>
        </w:rPr>
        <w:t>n the website.</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The </w:t>
      </w:r>
      <w:r>
        <w:rPr>
          <w:sz w:val="22"/>
          <w:szCs w:val="22"/>
          <w:lang w:val="en-US"/>
        </w:rPr>
        <w:t>corresponding video</w:t>
      </w:r>
      <w:r w:rsidRPr="001419E0">
        <w:rPr>
          <w:sz w:val="22"/>
          <w:szCs w:val="22"/>
          <w:lang w:val="en-US"/>
        </w:rPr>
        <w:t xml:space="preserve"> was posted on the YouTube channel and social networks and </w:t>
      </w:r>
      <w:r>
        <w:rPr>
          <w:sz w:val="22"/>
          <w:szCs w:val="22"/>
          <w:lang w:val="en-US"/>
        </w:rPr>
        <w:t>triggered</w:t>
      </w:r>
      <w:r w:rsidRPr="001419E0">
        <w:rPr>
          <w:sz w:val="22"/>
          <w:szCs w:val="22"/>
          <w:lang w:val="en-US"/>
        </w:rPr>
        <w:t xml:space="preserve"> a wide public response.</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Tokhir Ibragimov </w:t>
      </w:r>
      <w:r>
        <w:rPr>
          <w:sz w:val="22"/>
          <w:szCs w:val="22"/>
          <w:lang w:val="en-US"/>
        </w:rPr>
        <w:t>lodged</w:t>
      </w:r>
      <w:r w:rsidRPr="001419E0">
        <w:rPr>
          <w:sz w:val="22"/>
          <w:szCs w:val="22"/>
          <w:lang w:val="en-US"/>
        </w:rPr>
        <w:t xml:space="preserve"> a lawsuit against Parvin Jakhongiri, demanding </w:t>
      </w:r>
      <w:r>
        <w:rPr>
          <w:sz w:val="22"/>
          <w:szCs w:val="22"/>
          <w:lang w:val="en-US"/>
        </w:rPr>
        <w:t>retribution</w:t>
      </w:r>
      <w:r w:rsidRPr="001419E0">
        <w:rPr>
          <w:sz w:val="22"/>
          <w:szCs w:val="22"/>
          <w:lang w:val="en-US"/>
        </w:rPr>
        <w:t xml:space="preserve"> of hono</w:t>
      </w:r>
      <w:r>
        <w:rPr>
          <w:sz w:val="22"/>
          <w:szCs w:val="22"/>
          <w:lang w:val="en-US"/>
        </w:rPr>
        <w:t>u</w:t>
      </w:r>
      <w:r w:rsidRPr="001419E0">
        <w:rPr>
          <w:sz w:val="22"/>
          <w:szCs w:val="22"/>
          <w:lang w:val="en-US"/>
        </w:rPr>
        <w:t>r, dignity and business reputation</w:t>
      </w:r>
      <w:r w:rsidRPr="001419E0">
        <w:rPr>
          <w:sz w:val="22"/>
          <w:szCs w:val="22"/>
          <w:lang w:val="en-US"/>
        </w:rPr>
        <w:t xml:space="preserve">, as well as compensation for moral damage caused as a result of humiliation. T. Ibragimov </w:t>
      </w:r>
      <w:r>
        <w:rPr>
          <w:sz w:val="22"/>
          <w:szCs w:val="22"/>
          <w:lang w:val="en-US"/>
        </w:rPr>
        <w:t>insists that</w:t>
      </w:r>
      <w:r w:rsidRPr="001419E0">
        <w:rPr>
          <w:sz w:val="22"/>
          <w:szCs w:val="22"/>
          <w:lang w:val="en-US"/>
        </w:rPr>
        <w:t xml:space="preserve"> the information provided by Parvin Jakhongiri </w:t>
      </w:r>
      <w:r>
        <w:rPr>
          <w:sz w:val="22"/>
          <w:szCs w:val="22"/>
          <w:lang w:val="en-US"/>
        </w:rPr>
        <w:t>within this</w:t>
      </w:r>
      <w:r w:rsidRPr="001419E0">
        <w:rPr>
          <w:sz w:val="22"/>
          <w:szCs w:val="22"/>
          <w:lang w:val="en-US"/>
        </w:rPr>
        <w:t xml:space="preserve"> publication in Vecherny Dushanbe </w:t>
      </w:r>
      <w:r>
        <w:rPr>
          <w:sz w:val="22"/>
          <w:szCs w:val="22"/>
          <w:lang w:val="en-US"/>
        </w:rPr>
        <w:t xml:space="preserve">is </w:t>
      </w:r>
      <w:r w:rsidRPr="001419E0">
        <w:rPr>
          <w:sz w:val="22"/>
          <w:szCs w:val="22"/>
          <w:lang w:val="en-US"/>
        </w:rPr>
        <w:t>false.</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The article posted on Vecherka website notes that P</w:t>
      </w:r>
      <w:r w:rsidRPr="001419E0">
        <w:rPr>
          <w:sz w:val="22"/>
          <w:szCs w:val="22"/>
          <w:lang w:val="en-US"/>
        </w:rPr>
        <w:t xml:space="preserve">arvin Jakhongiri's lawyer, Gulchekhra Kholmatova, head of the </w:t>
      </w:r>
      <w:r>
        <w:rPr>
          <w:sz w:val="22"/>
          <w:szCs w:val="22"/>
          <w:lang w:val="en-US"/>
        </w:rPr>
        <w:t>NGO “</w:t>
      </w:r>
      <w:r w:rsidRPr="001419E0">
        <w:rPr>
          <w:sz w:val="22"/>
          <w:szCs w:val="22"/>
          <w:lang w:val="en-US"/>
        </w:rPr>
        <w:t>Mir Prava</w:t>
      </w:r>
      <w:r>
        <w:rPr>
          <w:sz w:val="22"/>
          <w:szCs w:val="22"/>
          <w:lang w:val="en-US"/>
        </w:rPr>
        <w:t>”</w:t>
      </w:r>
      <w:r w:rsidRPr="001419E0">
        <w:rPr>
          <w:sz w:val="22"/>
          <w:szCs w:val="22"/>
          <w:lang w:val="en-US"/>
        </w:rPr>
        <w:t xml:space="preserve">, chose her own line of </w:t>
      </w:r>
      <w:r>
        <w:rPr>
          <w:sz w:val="22"/>
          <w:szCs w:val="22"/>
          <w:lang w:val="en-US"/>
        </w:rPr>
        <w:t>defence</w:t>
      </w:r>
      <w:r w:rsidRPr="001419E0">
        <w:rPr>
          <w:sz w:val="22"/>
          <w:szCs w:val="22"/>
          <w:lang w:val="en-US"/>
        </w:rPr>
        <w:t xml:space="preserve"> and Parvin Jakhongiri raised an objection during the trial, proposing to name Vecherniy</w:t>
      </w:r>
      <w:r>
        <w:rPr>
          <w:sz w:val="22"/>
          <w:szCs w:val="22"/>
          <w:lang w:val="en-US"/>
        </w:rPr>
        <w:t xml:space="preserve"> </w:t>
      </w:r>
      <w:r w:rsidRPr="001419E0">
        <w:rPr>
          <w:sz w:val="22"/>
          <w:szCs w:val="22"/>
          <w:lang w:val="en-US"/>
        </w:rPr>
        <w:t>Dushanbe "</w:t>
      </w:r>
      <w:r>
        <w:rPr>
          <w:sz w:val="22"/>
          <w:szCs w:val="22"/>
          <w:lang w:val="en-US"/>
        </w:rPr>
        <w:t>as</w:t>
      </w:r>
      <w:r w:rsidRPr="001419E0">
        <w:rPr>
          <w:sz w:val="22"/>
          <w:szCs w:val="22"/>
          <w:lang w:val="en-US"/>
        </w:rPr>
        <w:t xml:space="preserve"> </w:t>
      </w:r>
      <w:r>
        <w:rPr>
          <w:sz w:val="22"/>
          <w:szCs w:val="22"/>
          <w:lang w:val="en-US"/>
        </w:rPr>
        <w:t xml:space="preserve">a </w:t>
      </w:r>
      <w:r w:rsidRPr="001419E0">
        <w:rPr>
          <w:sz w:val="22"/>
          <w:szCs w:val="22"/>
          <w:lang w:val="en-US"/>
        </w:rPr>
        <w:t xml:space="preserve">respondent, since information </w:t>
      </w:r>
      <w:r>
        <w:rPr>
          <w:sz w:val="22"/>
          <w:szCs w:val="22"/>
          <w:lang w:val="en-US"/>
        </w:rPr>
        <w:t>compromising</w:t>
      </w:r>
      <w:r w:rsidRPr="001419E0">
        <w:rPr>
          <w:sz w:val="22"/>
          <w:szCs w:val="22"/>
          <w:lang w:val="en-US"/>
        </w:rPr>
        <w:t xml:space="preserve"> t</w:t>
      </w:r>
      <w:r w:rsidRPr="001419E0">
        <w:rPr>
          <w:sz w:val="22"/>
          <w:szCs w:val="22"/>
          <w:lang w:val="en-US"/>
        </w:rPr>
        <w:t xml:space="preserve">he </w:t>
      </w:r>
      <w:r>
        <w:rPr>
          <w:sz w:val="22"/>
          <w:szCs w:val="22"/>
          <w:lang w:val="en-US"/>
        </w:rPr>
        <w:t>honour</w:t>
      </w:r>
      <w:r w:rsidRPr="001419E0">
        <w:rPr>
          <w:sz w:val="22"/>
          <w:szCs w:val="22"/>
          <w:lang w:val="en-US"/>
        </w:rPr>
        <w:t>, dignity and business reputation of Tokhir Ibragimov was disseminated through the media, that is, through the</w:t>
      </w:r>
      <w:r>
        <w:rPr>
          <w:sz w:val="22"/>
          <w:szCs w:val="22"/>
          <w:lang w:val="en-US"/>
        </w:rPr>
        <w:t xml:space="preserve"> </w:t>
      </w:r>
      <w:r w:rsidRPr="001419E0">
        <w:rPr>
          <w:sz w:val="22"/>
          <w:szCs w:val="22"/>
          <w:lang w:val="en-US"/>
        </w:rPr>
        <w:t xml:space="preserve">Vecherny Dushanbe. Subsequently, Parvin Jakhongiri withdrew this objection, but </w:t>
      </w:r>
      <w:r>
        <w:rPr>
          <w:sz w:val="22"/>
          <w:szCs w:val="22"/>
          <w:lang w:val="en-US"/>
        </w:rPr>
        <w:t>during</w:t>
      </w:r>
      <w:r w:rsidRPr="001419E0">
        <w:rPr>
          <w:sz w:val="22"/>
          <w:szCs w:val="22"/>
          <w:lang w:val="en-US"/>
        </w:rPr>
        <w:t xml:space="preserve"> the </w:t>
      </w:r>
      <w:r>
        <w:rPr>
          <w:sz w:val="22"/>
          <w:szCs w:val="22"/>
          <w:lang w:val="en-US"/>
        </w:rPr>
        <w:t>following</w:t>
      </w:r>
      <w:r w:rsidRPr="001419E0">
        <w:rPr>
          <w:sz w:val="22"/>
          <w:szCs w:val="22"/>
          <w:lang w:val="en-US"/>
        </w:rPr>
        <w:t xml:space="preserve"> court session the judge ruled to </w:t>
      </w:r>
      <w:r>
        <w:rPr>
          <w:sz w:val="22"/>
          <w:szCs w:val="22"/>
          <w:lang w:val="en-US"/>
        </w:rPr>
        <w:t>co</w:t>
      </w:r>
      <w:r>
        <w:rPr>
          <w:sz w:val="22"/>
          <w:szCs w:val="22"/>
          <w:lang w:val="en-US"/>
        </w:rPr>
        <w:t>nsider</w:t>
      </w:r>
      <w:r w:rsidRPr="001419E0">
        <w:rPr>
          <w:sz w:val="22"/>
          <w:szCs w:val="22"/>
          <w:lang w:val="en-US"/>
        </w:rPr>
        <w:t xml:space="preserve"> Vecherniy Dushanbe </w:t>
      </w:r>
      <w:r>
        <w:rPr>
          <w:sz w:val="22"/>
          <w:szCs w:val="22"/>
          <w:lang w:val="en-US"/>
        </w:rPr>
        <w:t xml:space="preserve">jointly with Parvin Jakhongiri </w:t>
      </w:r>
      <w:r w:rsidRPr="001419E0">
        <w:rPr>
          <w:sz w:val="22"/>
          <w:szCs w:val="22"/>
          <w:lang w:val="en-US"/>
        </w:rPr>
        <w:t>as a co-defendant in this claim.</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On October 13, Tokhir Ibragimov filed an additional lawsuit demanding </w:t>
      </w:r>
      <w:r>
        <w:rPr>
          <w:sz w:val="22"/>
          <w:szCs w:val="22"/>
          <w:lang w:val="en-US"/>
        </w:rPr>
        <w:t>to</w:t>
      </w:r>
      <w:r w:rsidRPr="001419E0">
        <w:rPr>
          <w:sz w:val="22"/>
          <w:szCs w:val="22"/>
          <w:lang w:val="en-US"/>
        </w:rPr>
        <w:t xml:space="preserve"> publi</w:t>
      </w:r>
      <w:r>
        <w:rPr>
          <w:sz w:val="22"/>
          <w:szCs w:val="22"/>
          <w:lang w:val="en-US"/>
        </w:rPr>
        <w:t>sh</w:t>
      </w:r>
      <w:r w:rsidRPr="001419E0">
        <w:rPr>
          <w:sz w:val="22"/>
          <w:szCs w:val="22"/>
          <w:lang w:val="en-US"/>
        </w:rPr>
        <w:t xml:space="preserve"> a refutation of the article on the Vecherny Dushanbe web</w:t>
      </w:r>
      <w:r>
        <w:rPr>
          <w:sz w:val="22"/>
          <w:szCs w:val="22"/>
          <w:lang w:val="en-US"/>
        </w:rPr>
        <w:t xml:space="preserve"> page</w:t>
      </w:r>
      <w:r w:rsidRPr="001419E0">
        <w:rPr>
          <w:sz w:val="22"/>
          <w:szCs w:val="22"/>
          <w:lang w:val="en-US"/>
        </w:rPr>
        <w:t>.</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The interests of "Vech</w:t>
      </w:r>
      <w:r w:rsidRPr="001419E0">
        <w:rPr>
          <w:sz w:val="22"/>
          <w:szCs w:val="22"/>
          <w:lang w:val="en-US"/>
        </w:rPr>
        <w:t xml:space="preserve">erka" </w:t>
      </w:r>
      <w:r>
        <w:rPr>
          <w:sz w:val="22"/>
          <w:szCs w:val="22"/>
          <w:lang w:val="en-US"/>
        </w:rPr>
        <w:t>we</w:t>
      </w:r>
      <w:r w:rsidRPr="001419E0">
        <w:rPr>
          <w:sz w:val="22"/>
          <w:szCs w:val="22"/>
          <w:lang w:val="en-US"/>
        </w:rPr>
        <w:t xml:space="preserve">re represented by the lawyer </w:t>
      </w:r>
      <w:r>
        <w:rPr>
          <w:sz w:val="22"/>
          <w:szCs w:val="22"/>
          <w:lang w:val="en-US"/>
        </w:rPr>
        <w:t>from</w:t>
      </w:r>
      <w:r w:rsidRPr="001419E0">
        <w:rPr>
          <w:sz w:val="22"/>
          <w:szCs w:val="22"/>
          <w:lang w:val="en-US"/>
        </w:rPr>
        <w:t xml:space="preserve"> the NGO "Independent Center for the Protection of Human Rights" Sharipov Abdurakhmon.</w:t>
      </w:r>
      <w:r>
        <w:rPr>
          <w:sz w:val="22"/>
          <w:szCs w:val="22"/>
          <w:shd w:val="clear" w:color="auto" w:fill="FFFFFF"/>
          <w:vertAlign w:val="superscript"/>
        </w:rPr>
        <w:footnoteReference w:id="3"/>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On October 28, the court ruled </w:t>
      </w:r>
      <w:r>
        <w:rPr>
          <w:sz w:val="22"/>
          <w:szCs w:val="22"/>
          <w:lang w:val="en-US"/>
        </w:rPr>
        <w:t xml:space="preserve">to partially satisfy the claims of </w:t>
      </w:r>
      <w:r w:rsidRPr="001419E0">
        <w:rPr>
          <w:sz w:val="22"/>
          <w:szCs w:val="22"/>
          <w:lang w:val="en-US"/>
        </w:rPr>
        <w:t xml:space="preserve">Tokhir Ibragimov, </w:t>
      </w:r>
      <w:r>
        <w:rPr>
          <w:sz w:val="22"/>
          <w:szCs w:val="22"/>
          <w:lang w:val="en-US"/>
        </w:rPr>
        <w:t xml:space="preserve">obliging </w:t>
      </w:r>
      <w:r w:rsidRPr="001419E0">
        <w:rPr>
          <w:sz w:val="22"/>
          <w:szCs w:val="22"/>
          <w:lang w:val="en-US"/>
        </w:rPr>
        <w:t xml:space="preserve">Vechorka and Parvin Jakhongiri </w:t>
      </w:r>
      <w:r>
        <w:rPr>
          <w:sz w:val="22"/>
          <w:szCs w:val="22"/>
          <w:lang w:val="en-US"/>
        </w:rPr>
        <w:t xml:space="preserve">to compensate </w:t>
      </w:r>
      <w:r w:rsidRPr="001419E0">
        <w:rPr>
          <w:sz w:val="22"/>
          <w:szCs w:val="22"/>
          <w:lang w:val="en-US"/>
        </w:rPr>
        <w:t>Tokhir Ibragimov</w:t>
      </w:r>
      <w:r>
        <w:rPr>
          <w:sz w:val="22"/>
          <w:szCs w:val="22"/>
          <w:lang w:val="en-US"/>
        </w:rPr>
        <w:t xml:space="preserve"> for</w:t>
      </w:r>
      <w:r w:rsidRPr="001419E0">
        <w:rPr>
          <w:sz w:val="22"/>
          <w:szCs w:val="22"/>
          <w:lang w:val="en-US"/>
        </w:rPr>
        <w:t xml:space="preserve"> moral damage </w:t>
      </w:r>
      <w:r>
        <w:rPr>
          <w:sz w:val="22"/>
          <w:szCs w:val="22"/>
          <w:lang w:val="en-US"/>
        </w:rPr>
        <w:t>in the amount of</w:t>
      </w:r>
      <w:r w:rsidRPr="001419E0">
        <w:rPr>
          <w:sz w:val="22"/>
          <w:szCs w:val="22"/>
          <w:lang w:val="en-US"/>
        </w:rPr>
        <w:t xml:space="preserve"> 2 thousand somoni each. Also, "Vecherka" </w:t>
      </w:r>
      <w:r>
        <w:rPr>
          <w:sz w:val="22"/>
          <w:szCs w:val="22"/>
          <w:lang w:val="en-US"/>
        </w:rPr>
        <w:t>was ordered to</w:t>
      </w:r>
      <w:r w:rsidRPr="001419E0">
        <w:rPr>
          <w:sz w:val="22"/>
          <w:szCs w:val="22"/>
          <w:lang w:val="en-US"/>
        </w:rPr>
        <w:t xml:space="preserve"> remove the article from the </w:t>
      </w:r>
      <w:r>
        <w:rPr>
          <w:sz w:val="22"/>
          <w:szCs w:val="22"/>
          <w:lang w:val="en-US"/>
        </w:rPr>
        <w:t>web page</w:t>
      </w:r>
      <w:r w:rsidRPr="001419E0">
        <w:rPr>
          <w:sz w:val="22"/>
          <w:szCs w:val="22"/>
          <w:lang w:val="en-US"/>
        </w:rPr>
        <w:t xml:space="preserve"> and publications from all platforms. Parvin should post a retraction on social media in three lang</w:t>
      </w:r>
      <w:r w:rsidRPr="001419E0">
        <w:rPr>
          <w:sz w:val="22"/>
          <w:szCs w:val="22"/>
          <w:lang w:val="en-US"/>
        </w:rPr>
        <w:t>uages.</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Gulnora Amirshoeva, editor-in-chief of Vecherka, noted that they had not yet received the court's decision, so they had not yet made a decision to appeal.</w:t>
      </w:r>
      <w:r>
        <w:rPr>
          <w:spacing w:val="-7"/>
          <w:sz w:val="22"/>
          <w:szCs w:val="22"/>
          <w:vertAlign w:val="superscript"/>
        </w:rPr>
        <w:footnoteReference w:id="4"/>
      </w:r>
    </w:p>
    <w:p w:rsidR="00E506EF" w:rsidRPr="001419E0" w:rsidRDefault="00E506EF">
      <w:pPr>
        <w:pStyle w:val="a4"/>
        <w:shd w:val="clear" w:color="auto" w:fill="FFFFFF"/>
        <w:spacing w:before="0" w:after="0"/>
        <w:ind w:firstLine="708"/>
        <w:jc w:val="both"/>
        <w:rPr>
          <w:sz w:val="22"/>
          <w:szCs w:val="22"/>
          <w:lang w:val="en-US"/>
        </w:rPr>
      </w:pP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In October, another lawsuit against </w:t>
      </w:r>
      <w:r>
        <w:rPr>
          <w:sz w:val="22"/>
          <w:szCs w:val="22"/>
          <w:lang w:val="en-US"/>
        </w:rPr>
        <w:t>mass</w:t>
      </w:r>
      <w:r w:rsidRPr="001419E0">
        <w:rPr>
          <w:sz w:val="22"/>
          <w:szCs w:val="22"/>
          <w:lang w:val="en-US"/>
        </w:rPr>
        <w:t xml:space="preserve"> media was completed.</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lastRenderedPageBreak/>
        <w:t>On July 21, 2020, the Acting H</w:t>
      </w:r>
      <w:r w:rsidRPr="001419E0">
        <w:rPr>
          <w:sz w:val="22"/>
          <w:szCs w:val="22"/>
          <w:lang w:val="en-US"/>
        </w:rPr>
        <w:t xml:space="preserve">ead of the Bureau of Radio Ozodi in Tajikistan, Muhammadrafo Rakhmatov, </w:t>
      </w:r>
      <w:r>
        <w:rPr>
          <w:sz w:val="22"/>
          <w:szCs w:val="22"/>
          <w:lang w:val="en-US"/>
        </w:rPr>
        <w:t>requested</w:t>
      </w:r>
      <w:r w:rsidRPr="001419E0">
        <w:rPr>
          <w:sz w:val="22"/>
          <w:szCs w:val="22"/>
          <w:lang w:val="en-US"/>
        </w:rPr>
        <w:t xml:space="preserve"> public </w:t>
      </w:r>
      <w:r>
        <w:rPr>
          <w:sz w:val="22"/>
          <w:szCs w:val="22"/>
          <w:lang w:val="en-US"/>
        </w:rPr>
        <w:t>organisation</w:t>
      </w:r>
      <w:r w:rsidRPr="001419E0">
        <w:rPr>
          <w:sz w:val="22"/>
          <w:szCs w:val="22"/>
          <w:lang w:val="en-US"/>
        </w:rPr>
        <w:t xml:space="preserve"> "Independent Center for the Protection of Human Rights" </w:t>
      </w:r>
      <w:r>
        <w:rPr>
          <w:sz w:val="22"/>
          <w:szCs w:val="22"/>
          <w:lang w:val="en-US"/>
        </w:rPr>
        <w:t>to provide him with</w:t>
      </w:r>
      <w:r w:rsidRPr="001419E0">
        <w:rPr>
          <w:sz w:val="22"/>
          <w:szCs w:val="22"/>
          <w:lang w:val="en-US"/>
        </w:rPr>
        <w:t xml:space="preserve"> legal assistance </w:t>
      </w:r>
      <w:r>
        <w:rPr>
          <w:sz w:val="22"/>
          <w:szCs w:val="22"/>
          <w:lang w:val="en-US"/>
        </w:rPr>
        <w:t>being a co-defendant in a civil dispute, lodged with Firdavsi</w:t>
      </w:r>
      <w:r>
        <w:rPr>
          <w:sz w:val="22"/>
          <w:szCs w:val="22"/>
          <w:lang w:val="en-US"/>
        </w:rPr>
        <w:t xml:space="preserve"> district court in Dushanbe against the</w:t>
      </w:r>
      <w:r w:rsidRPr="001419E0">
        <w:rPr>
          <w:sz w:val="22"/>
          <w:szCs w:val="22"/>
          <w:lang w:val="en-US"/>
        </w:rPr>
        <w:t xml:space="preserve"> Bureau of Radio Ozodi. The </w:t>
      </w:r>
      <w:r>
        <w:rPr>
          <w:sz w:val="22"/>
          <w:szCs w:val="22"/>
          <w:lang w:val="en-US"/>
        </w:rPr>
        <w:t>organisation</w:t>
      </w:r>
      <w:r w:rsidRPr="001419E0">
        <w:rPr>
          <w:sz w:val="22"/>
          <w:szCs w:val="22"/>
          <w:lang w:val="en-US"/>
        </w:rPr>
        <w:t xml:space="preserve"> </w:t>
      </w:r>
      <w:r>
        <w:rPr>
          <w:sz w:val="22"/>
          <w:szCs w:val="22"/>
          <w:lang w:val="en-US"/>
        </w:rPr>
        <w:t>assigned the</w:t>
      </w:r>
      <w:r w:rsidRPr="001419E0">
        <w:rPr>
          <w:sz w:val="22"/>
          <w:szCs w:val="22"/>
          <w:lang w:val="en-US"/>
        </w:rPr>
        <w:t xml:space="preserve"> lawyer Abdurakhmon Sharipov to protect the rights and interests of the Radio Ozodi Bureau in the Republic of </w:t>
      </w:r>
      <w:r>
        <w:rPr>
          <w:sz w:val="22"/>
          <w:szCs w:val="22"/>
          <w:lang w:val="en-US"/>
        </w:rPr>
        <w:t>Tajikistan</w:t>
      </w:r>
      <w:r w:rsidRPr="001419E0">
        <w:rPr>
          <w:sz w:val="22"/>
          <w:szCs w:val="22"/>
          <w:lang w:val="en-US"/>
        </w:rPr>
        <w:t xml:space="preserve"> and provide legal </w:t>
      </w:r>
      <w:r>
        <w:rPr>
          <w:sz w:val="22"/>
          <w:szCs w:val="22"/>
          <w:lang w:val="en-US"/>
        </w:rPr>
        <w:t>representation</w:t>
      </w:r>
      <w:r w:rsidRPr="001419E0">
        <w:rPr>
          <w:sz w:val="22"/>
          <w:szCs w:val="22"/>
          <w:lang w:val="en-US"/>
        </w:rPr>
        <w:t xml:space="preserve"> in </w:t>
      </w:r>
      <w:r>
        <w:rPr>
          <w:sz w:val="22"/>
          <w:szCs w:val="22"/>
          <w:lang w:val="en-US"/>
        </w:rPr>
        <w:t xml:space="preserve">the </w:t>
      </w:r>
      <w:r w:rsidRPr="001419E0">
        <w:rPr>
          <w:sz w:val="22"/>
          <w:szCs w:val="22"/>
          <w:lang w:val="en-US"/>
        </w:rPr>
        <w:t>cou</w:t>
      </w:r>
      <w:r w:rsidRPr="001419E0">
        <w:rPr>
          <w:sz w:val="22"/>
          <w:szCs w:val="22"/>
          <w:lang w:val="en-US"/>
        </w:rPr>
        <w:t>rt.</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The lawsuit was filed by lawyers ... against the defendant - Komil Maksudov, the father of the injured minor child, </w:t>
      </w:r>
      <w:r>
        <w:rPr>
          <w:sz w:val="22"/>
          <w:szCs w:val="22"/>
          <w:lang w:val="en-US"/>
        </w:rPr>
        <w:t xml:space="preserve">and since </w:t>
      </w:r>
      <w:r w:rsidRPr="001419E0">
        <w:rPr>
          <w:sz w:val="22"/>
          <w:szCs w:val="22"/>
          <w:lang w:val="en-US"/>
        </w:rPr>
        <w:t>Radio Ozodi</w:t>
      </w:r>
      <w:r>
        <w:rPr>
          <w:sz w:val="22"/>
          <w:szCs w:val="22"/>
          <w:lang w:val="en-US"/>
        </w:rPr>
        <w:t xml:space="preserve"> had published an article about him on its web page</w:t>
      </w:r>
      <w:r w:rsidRPr="001419E0">
        <w:rPr>
          <w:sz w:val="22"/>
          <w:szCs w:val="22"/>
          <w:lang w:val="en-US"/>
        </w:rPr>
        <w:t xml:space="preserve">, </w:t>
      </w:r>
      <w:r>
        <w:rPr>
          <w:sz w:val="22"/>
          <w:szCs w:val="22"/>
          <w:lang w:val="en-US"/>
        </w:rPr>
        <w:t xml:space="preserve">it was indicated as a </w:t>
      </w:r>
      <w:r w:rsidRPr="001419E0">
        <w:rPr>
          <w:sz w:val="22"/>
          <w:szCs w:val="22"/>
          <w:lang w:val="en-US"/>
        </w:rPr>
        <w:t>co-defendant</w:t>
      </w:r>
      <w:r>
        <w:rPr>
          <w:sz w:val="22"/>
          <w:szCs w:val="22"/>
          <w:lang w:val="en-US"/>
        </w:rPr>
        <w:t xml:space="preserve"> in the lawsuit related to </w:t>
      </w:r>
      <w:r w:rsidRPr="001419E0">
        <w:rPr>
          <w:sz w:val="22"/>
          <w:szCs w:val="22"/>
          <w:lang w:val="en-US"/>
        </w:rPr>
        <w:t>t</w:t>
      </w:r>
      <w:r w:rsidRPr="001419E0">
        <w:rPr>
          <w:sz w:val="22"/>
          <w:szCs w:val="22"/>
          <w:lang w:val="en-US"/>
        </w:rPr>
        <w:t xml:space="preserve">he protection of </w:t>
      </w:r>
      <w:r>
        <w:rPr>
          <w:sz w:val="22"/>
          <w:szCs w:val="22"/>
          <w:lang w:val="en-US"/>
        </w:rPr>
        <w:t>honour</w:t>
      </w:r>
      <w:r w:rsidRPr="001419E0">
        <w:rPr>
          <w:sz w:val="22"/>
          <w:szCs w:val="22"/>
          <w:lang w:val="en-US"/>
        </w:rPr>
        <w:t xml:space="preserve">, dignity and business reputation, as well as </w:t>
      </w:r>
      <w:r>
        <w:rPr>
          <w:sz w:val="22"/>
          <w:szCs w:val="22"/>
          <w:lang w:val="en-US"/>
        </w:rPr>
        <w:t xml:space="preserve">compensation </w:t>
      </w:r>
      <w:r w:rsidRPr="001419E0">
        <w:rPr>
          <w:sz w:val="22"/>
          <w:szCs w:val="22"/>
          <w:lang w:val="en-US"/>
        </w:rPr>
        <w:t xml:space="preserve"> of moral damage.</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According to Abdurakhmon Sharipov, one of the plaintiffs indicated that the journalist, cited her name</w:t>
      </w:r>
      <w:r>
        <w:rPr>
          <w:sz w:val="22"/>
          <w:szCs w:val="22"/>
          <w:lang w:val="en-US"/>
        </w:rPr>
        <w:t xml:space="preserve"> </w:t>
      </w:r>
      <w:r w:rsidRPr="001419E0">
        <w:rPr>
          <w:sz w:val="22"/>
          <w:szCs w:val="22"/>
          <w:lang w:val="en-US"/>
        </w:rPr>
        <w:t xml:space="preserve">without her consent and </w:t>
      </w:r>
      <w:r>
        <w:rPr>
          <w:sz w:val="22"/>
          <w:szCs w:val="22"/>
          <w:lang w:val="en-US"/>
        </w:rPr>
        <w:t>posted</w:t>
      </w:r>
      <w:r w:rsidRPr="001419E0">
        <w:rPr>
          <w:sz w:val="22"/>
          <w:szCs w:val="22"/>
          <w:lang w:val="en-US"/>
        </w:rPr>
        <w:t xml:space="preserve"> audio recording </w:t>
      </w:r>
      <w:r>
        <w:rPr>
          <w:sz w:val="22"/>
          <w:szCs w:val="22"/>
          <w:lang w:val="en-US"/>
        </w:rPr>
        <w:t>where</w:t>
      </w:r>
      <w:r w:rsidRPr="001419E0">
        <w:rPr>
          <w:sz w:val="22"/>
          <w:szCs w:val="22"/>
          <w:lang w:val="en-US"/>
        </w:rPr>
        <w:t xml:space="preserve"> </w:t>
      </w:r>
      <w:r>
        <w:rPr>
          <w:sz w:val="22"/>
          <w:szCs w:val="22"/>
          <w:lang w:val="en-US"/>
        </w:rPr>
        <w:t xml:space="preserve">she </w:t>
      </w:r>
      <w:r w:rsidRPr="001419E0">
        <w:rPr>
          <w:sz w:val="22"/>
          <w:szCs w:val="22"/>
          <w:lang w:val="en-US"/>
        </w:rPr>
        <w:t>refus</w:t>
      </w:r>
      <w:r>
        <w:rPr>
          <w:sz w:val="22"/>
          <w:szCs w:val="22"/>
          <w:lang w:val="en-US"/>
        </w:rPr>
        <w:t>ed</w:t>
      </w:r>
      <w:r w:rsidRPr="001419E0">
        <w:rPr>
          <w:sz w:val="22"/>
          <w:szCs w:val="22"/>
          <w:lang w:val="en-US"/>
        </w:rPr>
        <w:t xml:space="preserve"> to comment, </w:t>
      </w:r>
      <w:r>
        <w:rPr>
          <w:sz w:val="22"/>
          <w:szCs w:val="22"/>
          <w:lang w:val="en-US"/>
        </w:rPr>
        <w:t xml:space="preserve">this article was </w:t>
      </w:r>
      <w:r w:rsidRPr="001419E0">
        <w:rPr>
          <w:sz w:val="22"/>
          <w:szCs w:val="22"/>
          <w:lang w:val="en-US"/>
        </w:rPr>
        <w:t>also posted on the Facebook social network indicating her name, surname and position</w:t>
      </w:r>
      <w:r>
        <w:rPr>
          <w:sz w:val="22"/>
          <w:szCs w:val="22"/>
          <w:lang w:val="en-US"/>
        </w:rPr>
        <w:t xml:space="preserve"> along with the </w:t>
      </w:r>
      <w:r w:rsidRPr="001419E0">
        <w:rPr>
          <w:sz w:val="22"/>
          <w:szCs w:val="22"/>
          <w:lang w:val="en-US"/>
        </w:rPr>
        <w:t xml:space="preserve">audio recording. According to the plaintiff, this </w:t>
      </w:r>
      <w:r>
        <w:rPr>
          <w:sz w:val="22"/>
          <w:szCs w:val="22"/>
          <w:lang w:val="en-US"/>
        </w:rPr>
        <w:t>undermined</w:t>
      </w:r>
      <w:r w:rsidRPr="001419E0">
        <w:rPr>
          <w:sz w:val="22"/>
          <w:szCs w:val="22"/>
          <w:lang w:val="en-US"/>
        </w:rPr>
        <w:t xml:space="preserve"> her hono</w:t>
      </w:r>
      <w:r>
        <w:rPr>
          <w:sz w:val="22"/>
          <w:szCs w:val="22"/>
          <w:lang w:val="en-US"/>
        </w:rPr>
        <w:t>u</w:t>
      </w:r>
      <w:r w:rsidRPr="001419E0">
        <w:rPr>
          <w:sz w:val="22"/>
          <w:szCs w:val="22"/>
          <w:lang w:val="en-US"/>
        </w:rPr>
        <w:t>r, dignity and damaged her business reputatio</w:t>
      </w:r>
      <w:r w:rsidRPr="001419E0">
        <w:rPr>
          <w:sz w:val="22"/>
          <w:szCs w:val="22"/>
          <w:lang w:val="en-US"/>
        </w:rPr>
        <w:t xml:space="preserve">n, </w:t>
      </w:r>
      <w:r>
        <w:rPr>
          <w:sz w:val="22"/>
          <w:szCs w:val="22"/>
          <w:lang w:val="en-US"/>
        </w:rPr>
        <w:t>hence</w:t>
      </w:r>
      <w:r w:rsidRPr="001419E0">
        <w:rPr>
          <w:sz w:val="22"/>
          <w:szCs w:val="22"/>
          <w:lang w:val="en-US"/>
        </w:rPr>
        <w:t xml:space="preserve"> she </w:t>
      </w:r>
      <w:r>
        <w:rPr>
          <w:sz w:val="22"/>
          <w:szCs w:val="22"/>
          <w:lang w:val="en-US"/>
        </w:rPr>
        <w:t xml:space="preserve"> had </w:t>
      </w:r>
      <w:r w:rsidRPr="001419E0">
        <w:rPr>
          <w:sz w:val="22"/>
          <w:szCs w:val="22"/>
          <w:lang w:val="en-US"/>
        </w:rPr>
        <w:t>suffered moral damage.</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On October 21, the court announced its decision, which refused to satisfy the claim ... against the defendant Komil Maksudov and the co-defendant of the Radio Ozodi Bureau in the Republic of </w:t>
      </w:r>
      <w:r>
        <w:rPr>
          <w:sz w:val="22"/>
          <w:szCs w:val="22"/>
          <w:lang w:val="en-US"/>
        </w:rPr>
        <w:t>Tajikistan</w:t>
      </w:r>
      <w:r w:rsidRPr="001419E0">
        <w:rPr>
          <w:sz w:val="22"/>
          <w:szCs w:val="22"/>
          <w:lang w:val="en-US"/>
        </w:rPr>
        <w:t xml:space="preserve"> on the protec</w:t>
      </w:r>
      <w:r w:rsidRPr="001419E0">
        <w:rPr>
          <w:sz w:val="22"/>
          <w:szCs w:val="22"/>
          <w:lang w:val="en-US"/>
        </w:rPr>
        <w:t xml:space="preserve">tion of dignity, business reputation and </w:t>
      </w:r>
      <w:r>
        <w:rPr>
          <w:sz w:val="22"/>
          <w:szCs w:val="22"/>
          <w:lang w:val="en-US"/>
        </w:rPr>
        <w:t>rejected the pledge to compensate the</w:t>
      </w:r>
      <w:r w:rsidRPr="001419E0">
        <w:rPr>
          <w:sz w:val="22"/>
          <w:szCs w:val="22"/>
          <w:lang w:val="en-US"/>
        </w:rPr>
        <w:t xml:space="preserve"> moral damage </w:t>
      </w:r>
      <w:r>
        <w:rPr>
          <w:sz w:val="22"/>
          <w:szCs w:val="22"/>
          <w:lang w:val="en-US"/>
        </w:rPr>
        <w:t>indicating that the claims were</w:t>
      </w:r>
      <w:r w:rsidRPr="001419E0">
        <w:rPr>
          <w:sz w:val="22"/>
          <w:szCs w:val="22"/>
          <w:lang w:val="en-US"/>
        </w:rPr>
        <w:t xml:space="preserve"> </w:t>
      </w:r>
      <w:r>
        <w:rPr>
          <w:sz w:val="22"/>
          <w:szCs w:val="22"/>
          <w:lang w:val="en-US"/>
        </w:rPr>
        <w:t>un</w:t>
      </w:r>
      <w:r w:rsidRPr="001419E0">
        <w:rPr>
          <w:sz w:val="22"/>
          <w:szCs w:val="22"/>
          <w:lang w:val="en-US"/>
        </w:rPr>
        <w:t>ground</w:t>
      </w:r>
      <w:r>
        <w:rPr>
          <w:sz w:val="22"/>
          <w:szCs w:val="22"/>
          <w:lang w:val="en-US"/>
        </w:rPr>
        <w:t>ed</w:t>
      </w:r>
      <w:r w:rsidRPr="001419E0">
        <w:rPr>
          <w:sz w:val="22"/>
          <w:szCs w:val="22"/>
          <w:lang w:val="en-US"/>
        </w:rPr>
        <w:t>.</w:t>
      </w:r>
    </w:p>
    <w:p w:rsidR="00E506EF" w:rsidRPr="001419E0" w:rsidRDefault="00F822F8">
      <w:pPr>
        <w:pStyle w:val="a4"/>
        <w:shd w:val="clear" w:color="auto" w:fill="FFFFFF"/>
        <w:spacing w:before="0" w:after="0"/>
        <w:ind w:firstLine="708"/>
        <w:jc w:val="both"/>
        <w:rPr>
          <w:spacing w:val="-7"/>
          <w:sz w:val="22"/>
          <w:szCs w:val="22"/>
          <w:lang w:val="en-US"/>
        </w:rPr>
      </w:pPr>
      <w:r w:rsidRPr="001419E0">
        <w:rPr>
          <w:sz w:val="22"/>
          <w:szCs w:val="22"/>
          <w:lang w:val="en-US"/>
        </w:rPr>
        <w:t xml:space="preserve">The plaintiffs stated that they did not agree with </w:t>
      </w:r>
      <w:r>
        <w:rPr>
          <w:sz w:val="22"/>
          <w:szCs w:val="22"/>
          <w:lang w:val="en-US"/>
        </w:rPr>
        <w:t xml:space="preserve">the decision of the </w:t>
      </w:r>
      <w:r w:rsidRPr="001419E0">
        <w:rPr>
          <w:sz w:val="22"/>
          <w:szCs w:val="22"/>
          <w:lang w:val="en-US"/>
        </w:rPr>
        <w:t xml:space="preserve">court and would appeal it on appeal in the </w:t>
      </w:r>
      <w:r w:rsidRPr="001419E0">
        <w:rPr>
          <w:sz w:val="22"/>
          <w:szCs w:val="22"/>
          <w:lang w:val="en-US"/>
        </w:rPr>
        <w:t>Dushanbe City Court.</w:t>
      </w:r>
      <w:r>
        <w:rPr>
          <w:sz w:val="22"/>
          <w:szCs w:val="22"/>
          <w:vertAlign w:val="superscript"/>
        </w:rPr>
        <w:footnoteReference w:id="5"/>
      </w:r>
      <w:r w:rsidRPr="001419E0">
        <w:rPr>
          <w:sz w:val="22"/>
          <w:szCs w:val="22"/>
          <w:lang w:val="en-US"/>
        </w:rPr>
        <w:t xml:space="preserve"> </w:t>
      </w:r>
    </w:p>
    <w:p w:rsidR="00E506EF" w:rsidRPr="001419E0" w:rsidRDefault="00E506EF">
      <w:pPr>
        <w:spacing w:after="0"/>
        <w:jc w:val="both"/>
        <w:rPr>
          <w:rFonts w:ascii="Times New Roman" w:eastAsia="Times New Roman" w:hAnsi="Times New Roman" w:cs="Times New Roman"/>
          <w:b/>
          <w:bCs/>
          <w:shd w:val="clear" w:color="auto" w:fill="FFFFFF"/>
          <w:lang w:val="en-US"/>
        </w:rPr>
      </w:pPr>
    </w:p>
    <w:p w:rsidR="00E506EF" w:rsidRPr="001419E0" w:rsidRDefault="00F822F8">
      <w:pPr>
        <w:spacing w:after="0"/>
        <w:jc w:val="both"/>
        <w:rPr>
          <w:rFonts w:ascii="Times New Roman" w:eastAsia="Times New Roman" w:hAnsi="Times New Roman" w:cs="Times New Roman"/>
          <w:b/>
          <w:bCs/>
          <w:shd w:val="clear" w:color="auto" w:fill="FFFFFF"/>
          <w:lang w:val="en-US"/>
        </w:rPr>
      </w:pPr>
      <w:r>
        <w:rPr>
          <w:rFonts w:ascii="Times New Roman" w:hAnsi="Times New Roman"/>
          <w:b/>
          <w:bCs/>
          <w:shd w:val="clear" w:color="auto" w:fill="FFFFFF"/>
          <w:lang w:val="en-US"/>
        </w:rPr>
        <w:t>Accreditation of journalists representing foreign Mass Media</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The accreditation of journalists working for foreign media in Tajikistan remains a subject of ongoing controversy. Media experts consider the denial of accreditation as an instrument of </w:t>
      </w:r>
      <w:r>
        <w:rPr>
          <w:sz w:val="22"/>
          <w:szCs w:val="22"/>
          <w:lang w:val="en-US"/>
        </w:rPr>
        <w:t xml:space="preserve">putting </w:t>
      </w:r>
      <w:r w:rsidRPr="001419E0">
        <w:rPr>
          <w:sz w:val="22"/>
          <w:szCs w:val="22"/>
          <w:lang w:val="en-US"/>
        </w:rPr>
        <w:t xml:space="preserve">pressure on independent journalists, increasing the </w:t>
      </w:r>
      <w:r>
        <w:rPr>
          <w:sz w:val="22"/>
          <w:szCs w:val="22"/>
          <w:lang w:val="en-US"/>
        </w:rPr>
        <w:t>level</w:t>
      </w:r>
      <w:r w:rsidRPr="001419E0">
        <w:rPr>
          <w:sz w:val="22"/>
          <w:szCs w:val="22"/>
          <w:lang w:val="en-US"/>
        </w:rPr>
        <w:t xml:space="preserve"> of s</w:t>
      </w:r>
      <w:r w:rsidRPr="001419E0">
        <w:rPr>
          <w:sz w:val="22"/>
          <w:szCs w:val="22"/>
          <w:lang w:val="en-US"/>
        </w:rPr>
        <w:t xml:space="preserve">elf-censorship. The authorities explain their refusal by the </w:t>
      </w:r>
      <w:r>
        <w:rPr>
          <w:sz w:val="22"/>
          <w:szCs w:val="22"/>
          <w:lang w:val="en-US"/>
        </w:rPr>
        <w:t>strive</w:t>
      </w:r>
      <w:r w:rsidRPr="001419E0">
        <w:rPr>
          <w:sz w:val="22"/>
          <w:szCs w:val="22"/>
          <w:lang w:val="en-US"/>
        </w:rPr>
        <w:t xml:space="preserve"> to maintain stability in society.</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Anushervon Aripov, a correspondent for the Nastoy</w:t>
      </w:r>
      <w:r>
        <w:rPr>
          <w:sz w:val="22"/>
          <w:szCs w:val="22"/>
          <w:lang w:val="en-US"/>
        </w:rPr>
        <w:t>asche</w:t>
      </w:r>
      <w:r w:rsidRPr="001419E0">
        <w:rPr>
          <w:sz w:val="22"/>
          <w:szCs w:val="22"/>
          <w:lang w:val="en-US"/>
        </w:rPr>
        <w:t xml:space="preserve">e Vremya TV channel, </w:t>
      </w:r>
      <w:r>
        <w:rPr>
          <w:sz w:val="22"/>
          <w:szCs w:val="22"/>
          <w:lang w:val="en-US"/>
        </w:rPr>
        <w:t>is</w:t>
      </w:r>
      <w:r w:rsidRPr="001419E0">
        <w:rPr>
          <w:sz w:val="22"/>
          <w:szCs w:val="22"/>
          <w:lang w:val="en-US"/>
        </w:rPr>
        <w:t xml:space="preserve"> another journalist, who was refused by the Tajik Foreign Ministry to extend </w:t>
      </w:r>
      <w:r w:rsidRPr="001419E0">
        <w:rPr>
          <w:sz w:val="22"/>
          <w:szCs w:val="22"/>
          <w:lang w:val="en-US"/>
        </w:rPr>
        <w:t>his accreditation</w:t>
      </w:r>
      <w:r>
        <w:rPr>
          <w:sz w:val="22"/>
          <w:szCs w:val="22"/>
          <w:lang w:val="en-US"/>
        </w:rPr>
        <w:t xml:space="preserve"> </w:t>
      </w:r>
      <w:r w:rsidRPr="001419E0">
        <w:rPr>
          <w:sz w:val="22"/>
          <w:szCs w:val="22"/>
          <w:lang w:val="en-US"/>
        </w:rPr>
        <w:t xml:space="preserve">(approx. - in August). The reason for this was his recent material on the visit of </w:t>
      </w:r>
      <w:r>
        <w:rPr>
          <w:sz w:val="22"/>
          <w:szCs w:val="22"/>
          <w:lang w:val="en-US"/>
        </w:rPr>
        <w:t xml:space="preserve">the </w:t>
      </w:r>
      <w:r w:rsidRPr="001419E0">
        <w:rPr>
          <w:sz w:val="22"/>
          <w:szCs w:val="22"/>
          <w:lang w:val="en-US"/>
        </w:rPr>
        <w:t>President Emomali Rahmon to the house of peasants, which experts assessed as part of the election campaign.</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Currently, the Ministry of Foreign Affairs </w:t>
      </w:r>
      <w:r>
        <w:rPr>
          <w:sz w:val="22"/>
          <w:szCs w:val="22"/>
          <w:lang w:val="en-US"/>
        </w:rPr>
        <w:t xml:space="preserve">has not extended </w:t>
      </w:r>
      <w:r w:rsidRPr="001419E0">
        <w:rPr>
          <w:sz w:val="22"/>
          <w:szCs w:val="22"/>
          <w:lang w:val="en-US"/>
        </w:rPr>
        <w:t xml:space="preserve">the accreditation of eight Radio Ozodi journalists who are deprived of the opportunity to work. Some employees of the </w:t>
      </w:r>
      <w:r>
        <w:rPr>
          <w:sz w:val="22"/>
          <w:szCs w:val="22"/>
          <w:lang w:val="en-US"/>
        </w:rPr>
        <w:t>organisation</w:t>
      </w:r>
      <w:r w:rsidRPr="001419E0">
        <w:rPr>
          <w:sz w:val="22"/>
          <w:szCs w:val="22"/>
          <w:lang w:val="en-US"/>
        </w:rPr>
        <w:t xml:space="preserve"> received accreditation for a few months</w:t>
      </w:r>
      <w:r>
        <w:rPr>
          <w:sz w:val="22"/>
          <w:szCs w:val="22"/>
          <w:lang w:val="en-US"/>
        </w:rPr>
        <w:t xml:space="preserve"> </w:t>
      </w:r>
      <w:r w:rsidRPr="001419E0">
        <w:rPr>
          <w:sz w:val="22"/>
          <w:szCs w:val="22"/>
          <w:lang w:val="en-US"/>
        </w:rPr>
        <w:t>only, which contra</w:t>
      </w:r>
      <w:r>
        <w:rPr>
          <w:sz w:val="22"/>
          <w:szCs w:val="22"/>
          <w:lang w:val="en-US"/>
        </w:rPr>
        <w:t xml:space="preserve">dicts </w:t>
      </w:r>
      <w:r w:rsidRPr="001419E0">
        <w:rPr>
          <w:sz w:val="22"/>
          <w:szCs w:val="22"/>
          <w:lang w:val="en-US"/>
        </w:rPr>
        <w:t>the legislation of Tajikistan.</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“This method </w:t>
      </w:r>
      <w:r w:rsidRPr="001419E0">
        <w:rPr>
          <w:sz w:val="22"/>
          <w:szCs w:val="22"/>
          <w:lang w:val="en-US"/>
        </w:rPr>
        <w:t>is aimed at influencing the content of independent media, but this is not the right decision. In countries that are called democratic, the institution of accreditation does not exist at all. The main function of this tool is control. In the case of Tajikis</w:t>
      </w:r>
      <w:r w:rsidRPr="001419E0">
        <w:rPr>
          <w:sz w:val="22"/>
          <w:szCs w:val="22"/>
          <w:lang w:val="en-US"/>
        </w:rPr>
        <w:t>tan, there is no benefit from this, except for the deterioration of the country's image at the international level, ”said Irshod Sulaimoni, board member of the Tajik Media Council.</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Back in October 2019, NANSMIT and Tajik Media Council called the actions of</w:t>
      </w:r>
      <w:r w:rsidRPr="001419E0">
        <w:rPr>
          <w:sz w:val="22"/>
          <w:szCs w:val="22"/>
          <w:lang w:val="en-US"/>
        </w:rPr>
        <w:t xml:space="preserve"> the authorities contradicting the norms of paragraph 21 of the current Accreditation Regulation, which </w:t>
      </w:r>
      <w:r>
        <w:rPr>
          <w:sz w:val="22"/>
          <w:szCs w:val="22"/>
          <w:lang w:val="en-US"/>
        </w:rPr>
        <w:t>states</w:t>
      </w:r>
      <w:r w:rsidRPr="001419E0">
        <w:rPr>
          <w:sz w:val="22"/>
          <w:szCs w:val="22"/>
          <w:lang w:val="en-US"/>
        </w:rPr>
        <w:t xml:space="preserve">: “Foreign correspondents have the right to freely transmit their materials, radio, video and television information, </w:t>
      </w:r>
      <w:r>
        <w:rPr>
          <w:sz w:val="22"/>
          <w:szCs w:val="22"/>
          <w:lang w:val="en-US"/>
        </w:rPr>
        <w:t>without</w:t>
      </w:r>
      <w:r w:rsidRPr="001419E0">
        <w:rPr>
          <w:sz w:val="22"/>
          <w:szCs w:val="22"/>
          <w:lang w:val="en-US"/>
        </w:rPr>
        <w:t xml:space="preserve"> any censorship. " Th</w:t>
      </w:r>
      <w:r w:rsidRPr="001419E0">
        <w:rPr>
          <w:sz w:val="22"/>
          <w:szCs w:val="22"/>
          <w:lang w:val="en-US"/>
        </w:rPr>
        <w:t xml:space="preserve">e statement noted that the current Regulation on the accreditation of foreign media correspondents in Tajikistan is outdated, and refers to the norms of the old Law on the Press. Journalistic </w:t>
      </w:r>
      <w:r>
        <w:rPr>
          <w:sz w:val="22"/>
          <w:szCs w:val="22"/>
          <w:lang w:val="en-US"/>
        </w:rPr>
        <w:t>organisations</w:t>
      </w:r>
      <w:r w:rsidRPr="001419E0">
        <w:rPr>
          <w:sz w:val="22"/>
          <w:szCs w:val="22"/>
          <w:lang w:val="en-US"/>
        </w:rPr>
        <w:t xml:space="preserve"> </w:t>
      </w:r>
      <w:r>
        <w:rPr>
          <w:sz w:val="22"/>
          <w:szCs w:val="22"/>
          <w:lang w:val="en-US"/>
        </w:rPr>
        <w:t xml:space="preserve">urged </w:t>
      </w:r>
      <w:r w:rsidRPr="001419E0">
        <w:rPr>
          <w:sz w:val="22"/>
          <w:szCs w:val="22"/>
          <w:lang w:val="en-US"/>
        </w:rPr>
        <w:t>Tajik authorities to revise this document, w</w:t>
      </w:r>
      <w:r w:rsidRPr="001419E0">
        <w:rPr>
          <w:sz w:val="22"/>
          <w:szCs w:val="22"/>
          <w:lang w:val="en-US"/>
        </w:rPr>
        <w:t xml:space="preserve">hich was approved by the Government of the Republic of Tajikistan </w:t>
      </w:r>
      <w:r>
        <w:rPr>
          <w:sz w:val="22"/>
          <w:szCs w:val="22"/>
          <w:lang w:val="en-US"/>
        </w:rPr>
        <w:t>as of</w:t>
      </w:r>
      <w:r w:rsidRPr="001419E0">
        <w:rPr>
          <w:sz w:val="22"/>
          <w:szCs w:val="22"/>
          <w:lang w:val="en-US"/>
        </w:rPr>
        <w:t xml:space="preserve"> January 27, 1995 N 108, and to bring this by-law in line with international obligations and the norms </w:t>
      </w:r>
      <w:r>
        <w:rPr>
          <w:sz w:val="22"/>
          <w:szCs w:val="22"/>
          <w:lang w:val="en-US"/>
        </w:rPr>
        <w:t xml:space="preserve">outlined in the national </w:t>
      </w:r>
      <w:r w:rsidRPr="001419E0">
        <w:rPr>
          <w:sz w:val="22"/>
          <w:szCs w:val="22"/>
          <w:lang w:val="en-US"/>
        </w:rPr>
        <w:t xml:space="preserve">legislation. However, no official response </w:t>
      </w:r>
      <w:r>
        <w:rPr>
          <w:sz w:val="22"/>
          <w:szCs w:val="22"/>
          <w:lang w:val="en-US"/>
        </w:rPr>
        <w:t xml:space="preserve">followed </w:t>
      </w:r>
      <w:r w:rsidRPr="001419E0">
        <w:rPr>
          <w:sz w:val="22"/>
          <w:szCs w:val="22"/>
          <w:lang w:val="en-US"/>
        </w:rPr>
        <w:t xml:space="preserve">this </w:t>
      </w:r>
      <w:r w:rsidRPr="001419E0">
        <w:rPr>
          <w:sz w:val="22"/>
          <w:szCs w:val="22"/>
          <w:lang w:val="en-US"/>
        </w:rPr>
        <w:t>statement.</w:t>
      </w:r>
      <w:r>
        <w:rPr>
          <w:sz w:val="22"/>
          <w:szCs w:val="22"/>
          <w:vertAlign w:val="superscript"/>
        </w:rPr>
        <w:footnoteReference w:id="6"/>
      </w:r>
    </w:p>
    <w:p w:rsidR="00E506EF" w:rsidRPr="001419E0" w:rsidRDefault="00E506EF">
      <w:pPr>
        <w:pStyle w:val="a4"/>
        <w:shd w:val="clear" w:color="auto" w:fill="FFFFFF"/>
        <w:spacing w:before="0" w:after="0"/>
        <w:ind w:firstLine="708"/>
        <w:jc w:val="both"/>
        <w:rPr>
          <w:sz w:val="22"/>
          <w:szCs w:val="22"/>
          <w:lang w:val="en-US"/>
        </w:rPr>
      </w:pPr>
    </w:p>
    <w:p w:rsidR="00E506EF" w:rsidRPr="001419E0" w:rsidRDefault="00F822F8">
      <w:pPr>
        <w:spacing w:after="0"/>
        <w:jc w:val="both"/>
        <w:rPr>
          <w:rFonts w:ascii="Times New Roman" w:eastAsia="Times New Roman" w:hAnsi="Times New Roman" w:cs="Times New Roman"/>
          <w:b/>
          <w:bCs/>
          <w:shd w:val="clear" w:color="auto" w:fill="FFFFFF"/>
          <w:lang w:val="en-US"/>
        </w:rPr>
      </w:pPr>
      <w:r>
        <w:rPr>
          <w:rFonts w:ascii="Times New Roman" w:hAnsi="Times New Roman"/>
          <w:b/>
          <w:bCs/>
          <w:shd w:val="clear" w:color="auto" w:fill="FFFFFF"/>
          <w:lang w:val="en-US"/>
        </w:rPr>
        <w:t>Assault of the journalist</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The investigator in</w:t>
      </w:r>
      <w:r>
        <w:rPr>
          <w:sz w:val="22"/>
          <w:szCs w:val="22"/>
          <w:lang w:val="en-US"/>
        </w:rPr>
        <w:t>volved in</w:t>
      </w:r>
      <w:r w:rsidRPr="001419E0">
        <w:rPr>
          <w:sz w:val="22"/>
          <w:szCs w:val="22"/>
          <w:lang w:val="en-US"/>
        </w:rPr>
        <w:t xml:space="preserve"> the case of the </w:t>
      </w:r>
      <w:r>
        <w:rPr>
          <w:sz w:val="22"/>
          <w:szCs w:val="22"/>
          <w:lang w:val="en-US"/>
        </w:rPr>
        <w:t>assault</w:t>
      </w:r>
      <w:r w:rsidRPr="001419E0">
        <w:rPr>
          <w:sz w:val="22"/>
          <w:szCs w:val="22"/>
          <w:lang w:val="en-US"/>
        </w:rPr>
        <w:t xml:space="preserve"> on the journalist Avazmad Gurbatov (Abdullo Gurbati) suspended the period </w:t>
      </w:r>
      <w:r>
        <w:rPr>
          <w:sz w:val="22"/>
          <w:szCs w:val="22"/>
          <w:lang w:val="en-US"/>
        </w:rPr>
        <w:t>stipulated for</w:t>
      </w:r>
      <w:r w:rsidRPr="001419E0">
        <w:rPr>
          <w:sz w:val="22"/>
          <w:szCs w:val="22"/>
          <w:lang w:val="en-US"/>
        </w:rPr>
        <w:t xml:space="preserve"> the preliminary investigation due to the failure to identify the person to </w:t>
      </w:r>
      <w:r w:rsidRPr="001419E0">
        <w:rPr>
          <w:sz w:val="22"/>
          <w:szCs w:val="22"/>
          <w:lang w:val="en-US"/>
        </w:rPr>
        <w:t>be charged.</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lastRenderedPageBreak/>
        <w:t xml:space="preserve">The </w:t>
      </w:r>
      <w:r>
        <w:rPr>
          <w:sz w:val="22"/>
          <w:szCs w:val="22"/>
          <w:lang w:val="en-US"/>
        </w:rPr>
        <w:t>assault</w:t>
      </w:r>
      <w:r w:rsidRPr="001419E0">
        <w:rPr>
          <w:sz w:val="22"/>
          <w:szCs w:val="22"/>
          <w:lang w:val="en-US"/>
        </w:rPr>
        <w:t xml:space="preserve"> took place on May 11 in the </w:t>
      </w:r>
      <w:r>
        <w:rPr>
          <w:sz w:val="22"/>
          <w:szCs w:val="22"/>
          <w:lang w:val="en-US"/>
        </w:rPr>
        <w:t xml:space="preserve">proximity </w:t>
      </w:r>
      <w:r w:rsidRPr="001419E0">
        <w:rPr>
          <w:sz w:val="22"/>
          <w:szCs w:val="22"/>
          <w:lang w:val="en-US"/>
        </w:rPr>
        <w:t xml:space="preserve">of ​​the capital's wholesale and retail clothing market "Korvon". There he was attacked by two unknown persons and </w:t>
      </w:r>
      <w:r>
        <w:rPr>
          <w:sz w:val="22"/>
          <w:szCs w:val="22"/>
          <w:lang w:val="en-US"/>
        </w:rPr>
        <w:t xml:space="preserve">severely </w:t>
      </w:r>
      <w:r w:rsidRPr="001419E0">
        <w:rPr>
          <w:sz w:val="22"/>
          <w:szCs w:val="22"/>
          <w:lang w:val="en-US"/>
        </w:rPr>
        <w:t xml:space="preserve">beaten. On May 14, Avazmad Gurbatov was </w:t>
      </w:r>
      <w:r>
        <w:rPr>
          <w:sz w:val="22"/>
          <w:szCs w:val="22"/>
          <w:lang w:val="en-US"/>
        </w:rPr>
        <w:t xml:space="preserve">interrogated regarding </w:t>
      </w:r>
      <w:r w:rsidRPr="001419E0">
        <w:rPr>
          <w:sz w:val="22"/>
          <w:szCs w:val="22"/>
          <w:lang w:val="en-US"/>
        </w:rPr>
        <w:t xml:space="preserve">the attack. On May 15, the Ministry of Internal Affairs, </w:t>
      </w:r>
      <w:r>
        <w:rPr>
          <w:sz w:val="22"/>
          <w:szCs w:val="22"/>
          <w:lang w:val="en-US"/>
        </w:rPr>
        <w:t xml:space="preserve">published </w:t>
      </w:r>
      <w:r w:rsidRPr="001419E0">
        <w:rPr>
          <w:sz w:val="22"/>
          <w:szCs w:val="22"/>
          <w:lang w:val="en-US"/>
        </w:rPr>
        <w:t xml:space="preserve">information </w:t>
      </w:r>
      <w:r>
        <w:rPr>
          <w:sz w:val="22"/>
          <w:szCs w:val="22"/>
          <w:lang w:val="en-US"/>
        </w:rPr>
        <w:t xml:space="preserve">on its web page indicating that the </w:t>
      </w:r>
      <w:r w:rsidRPr="001419E0">
        <w:rPr>
          <w:sz w:val="22"/>
          <w:szCs w:val="22"/>
          <w:lang w:val="en-US"/>
        </w:rPr>
        <w:t xml:space="preserve">criminal case </w:t>
      </w:r>
      <w:r>
        <w:rPr>
          <w:sz w:val="22"/>
          <w:szCs w:val="22"/>
          <w:lang w:val="en-US"/>
        </w:rPr>
        <w:t>was initiated ass a result of this attack</w:t>
      </w:r>
      <w:r w:rsidRPr="001419E0">
        <w:rPr>
          <w:sz w:val="22"/>
          <w:szCs w:val="22"/>
          <w:lang w:val="en-US"/>
        </w:rPr>
        <w:t xml:space="preserve"> under the article “hooliganism”, and Avazmad Gurbatov was </w:t>
      </w:r>
      <w:r>
        <w:rPr>
          <w:sz w:val="22"/>
          <w:szCs w:val="22"/>
          <w:lang w:val="en-US"/>
        </w:rPr>
        <w:t>considered</w:t>
      </w:r>
      <w:r w:rsidRPr="001419E0">
        <w:rPr>
          <w:sz w:val="22"/>
          <w:szCs w:val="22"/>
          <w:lang w:val="en-US"/>
        </w:rPr>
        <w:t xml:space="preserve"> a victim. On the</w:t>
      </w:r>
      <w:r w:rsidRPr="001419E0">
        <w:rPr>
          <w:sz w:val="22"/>
          <w:szCs w:val="22"/>
          <w:lang w:val="en-US"/>
        </w:rPr>
        <w:t xml:space="preserve"> same day, May 14, due to </w:t>
      </w:r>
      <w:r>
        <w:rPr>
          <w:sz w:val="22"/>
          <w:szCs w:val="22"/>
          <w:lang w:val="en-US"/>
        </w:rPr>
        <w:t>nume</w:t>
      </w:r>
      <w:r w:rsidRPr="001419E0">
        <w:rPr>
          <w:sz w:val="22"/>
          <w:szCs w:val="22"/>
          <w:lang w:val="en-US"/>
        </w:rPr>
        <w:t>r</w:t>
      </w:r>
      <w:r>
        <w:rPr>
          <w:sz w:val="22"/>
          <w:szCs w:val="22"/>
          <w:lang w:val="en-US"/>
        </w:rPr>
        <w:t>ous threats against</w:t>
      </w:r>
      <w:r w:rsidRPr="001419E0">
        <w:rPr>
          <w:sz w:val="22"/>
          <w:szCs w:val="22"/>
          <w:lang w:val="en-US"/>
        </w:rPr>
        <w:t xml:space="preserve"> Avazmad Gurbatov by phone by unknown persons, the lawyer demanded to </w:t>
      </w:r>
      <w:r>
        <w:rPr>
          <w:sz w:val="22"/>
          <w:szCs w:val="22"/>
          <w:lang w:val="en-US"/>
        </w:rPr>
        <w:t>investigate</w:t>
      </w:r>
      <w:r w:rsidRPr="001419E0">
        <w:rPr>
          <w:sz w:val="22"/>
          <w:szCs w:val="22"/>
          <w:lang w:val="en-US"/>
        </w:rPr>
        <w:t xml:space="preserve"> the identity of those who threatened and their connection with the attack.</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On May 29, </w:t>
      </w:r>
      <w:r>
        <w:rPr>
          <w:sz w:val="22"/>
          <w:szCs w:val="22"/>
          <w:lang w:val="en-US"/>
        </w:rPr>
        <w:t>another assault against the journalist</w:t>
      </w:r>
      <w:r>
        <w:rPr>
          <w:sz w:val="22"/>
          <w:szCs w:val="22"/>
          <w:lang w:val="en-US"/>
        </w:rPr>
        <w:t xml:space="preserve"> took place on</w:t>
      </w:r>
      <w:r w:rsidRPr="001419E0">
        <w:rPr>
          <w:sz w:val="22"/>
          <w:szCs w:val="22"/>
          <w:lang w:val="en-US"/>
        </w:rPr>
        <w:t xml:space="preserve"> the territory of Uyali jamoat </w:t>
      </w:r>
      <w:r>
        <w:rPr>
          <w:sz w:val="22"/>
          <w:szCs w:val="22"/>
          <w:lang w:val="en-US"/>
        </w:rPr>
        <w:t>in</w:t>
      </w:r>
      <w:r w:rsidRPr="001419E0">
        <w:rPr>
          <w:sz w:val="22"/>
          <w:szCs w:val="22"/>
          <w:lang w:val="en-US"/>
        </w:rPr>
        <w:t xml:space="preserve"> the Khuroson district, while </w:t>
      </w:r>
      <w:r>
        <w:rPr>
          <w:sz w:val="22"/>
          <w:szCs w:val="22"/>
          <w:lang w:val="en-US"/>
        </w:rPr>
        <w:t xml:space="preserve">he was </w:t>
      </w:r>
      <w:r w:rsidRPr="001419E0">
        <w:rPr>
          <w:sz w:val="22"/>
          <w:szCs w:val="22"/>
          <w:lang w:val="en-US"/>
        </w:rPr>
        <w:t xml:space="preserve">preparing </w:t>
      </w:r>
      <w:r>
        <w:rPr>
          <w:sz w:val="22"/>
          <w:szCs w:val="22"/>
          <w:lang w:val="en-US"/>
        </w:rPr>
        <w:t>to</w:t>
      </w:r>
      <w:r w:rsidRPr="001419E0">
        <w:rPr>
          <w:sz w:val="22"/>
          <w:szCs w:val="22"/>
          <w:lang w:val="en-US"/>
        </w:rPr>
        <w:t xml:space="preserve"> film another video report. He was beaten by three previously unknown persons. The identity of the three attackers in Khuroson district on May 29, 2020 was iden</w:t>
      </w:r>
      <w:r w:rsidRPr="001419E0">
        <w:rPr>
          <w:sz w:val="22"/>
          <w:szCs w:val="22"/>
          <w:lang w:val="en-US"/>
        </w:rPr>
        <w:t xml:space="preserve">tified by the police. By the rulings of the Khuroson district court </w:t>
      </w:r>
      <w:r>
        <w:rPr>
          <w:sz w:val="22"/>
          <w:szCs w:val="22"/>
          <w:lang w:val="en-US"/>
        </w:rPr>
        <w:t xml:space="preserve">as </w:t>
      </w:r>
      <w:r w:rsidRPr="001419E0">
        <w:rPr>
          <w:sz w:val="22"/>
          <w:szCs w:val="22"/>
          <w:lang w:val="en-US"/>
        </w:rPr>
        <w:t xml:space="preserve">of June 2, 2020, they were found guilty of committing an administrative </w:t>
      </w:r>
      <w:r>
        <w:rPr>
          <w:sz w:val="22"/>
          <w:szCs w:val="22"/>
          <w:lang w:val="en-US"/>
        </w:rPr>
        <w:t>offence</w:t>
      </w:r>
      <w:r w:rsidRPr="001419E0">
        <w:rPr>
          <w:sz w:val="22"/>
          <w:szCs w:val="22"/>
          <w:lang w:val="en-US"/>
        </w:rPr>
        <w:t xml:space="preserve"> </w:t>
      </w:r>
      <w:r>
        <w:rPr>
          <w:sz w:val="22"/>
          <w:szCs w:val="22"/>
          <w:lang w:val="en-US"/>
        </w:rPr>
        <w:t>violating</w:t>
      </w:r>
      <w:r w:rsidRPr="001419E0">
        <w:rPr>
          <w:sz w:val="22"/>
          <w:szCs w:val="22"/>
          <w:lang w:val="en-US"/>
        </w:rPr>
        <w:t xml:space="preserve"> Article 460 of the Administrative Code, each was sentenced to a fine of 10 indicators for calcu</w:t>
      </w:r>
      <w:r w:rsidRPr="001419E0">
        <w:rPr>
          <w:sz w:val="22"/>
          <w:szCs w:val="22"/>
          <w:lang w:val="en-US"/>
        </w:rPr>
        <w:t>lations (580 somoni) in favo</w:t>
      </w:r>
      <w:r>
        <w:rPr>
          <w:sz w:val="22"/>
          <w:szCs w:val="22"/>
          <w:lang w:val="en-US"/>
        </w:rPr>
        <w:t>u</w:t>
      </w:r>
      <w:r w:rsidRPr="001419E0">
        <w:rPr>
          <w:sz w:val="22"/>
          <w:szCs w:val="22"/>
          <w:lang w:val="en-US"/>
        </w:rPr>
        <w:t>r of the state. After bringing those responsible for the incident in Khuroson to administrative responsibility, Avazmad Gurbatov refused further appeals.</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 xml:space="preserve">According to lawyer Abdurakhmon Sharipov, </w:t>
      </w:r>
      <w:r>
        <w:rPr>
          <w:sz w:val="22"/>
          <w:szCs w:val="22"/>
          <w:lang w:val="en-US"/>
        </w:rPr>
        <w:t>as per the decision of the inve</w:t>
      </w:r>
      <w:r>
        <w:rPr>
          <w:sz w:val="22"/>
          <w:szCs w:val="22"/>
          <w:lang w:val="en-US"/>
        </w:rPr>
        <w:t>stigator of the Investigation Department of the Ministry of Internal Affairs of the Republic of Tajikistan</w:t>
      </w:r>
      <w:r w:rsidRPr="001419E0">
        <w:rPr>
          <w:sz w:val="22"/>
          <w:szCs w:val="22"/>
          <w:lang w:val="en-US"/>
        </w:rPr>
        <w:t xml:space="preserve"> the preliminary investigation was suspended due to failure to identify</w:t>
      </w:r>
      <w:r>
        <w:rPr>
          <w:sz w:val="22"/>
          <w:szCs w:val="22"/>
          <w:lang w:val="en-US"/>
        </w:rPr>
        <w:t>ing</w:t>
      </w:r>
      <w:r w:rsidRPr="001419E0">
        <w:rPr>
          <w:sz w:val="22"/>
          <w:szCs w:val="22"/>
          <w:lang w:val="en-US"/>
        </w:rPr>
        <w:t xml:space="preserve"> the person to be charged</w:t>
      </w:r>
      <w:r>
        <w:rPr>
          <w:sz w:val="22"/>
          <w:szCs w:val="22"/>
          <w:lang w:val="en-US"/>
        </w:rPr>
        <w:t xml:space="preserve"> with the attach on the journalist near the Korvon </w:t>
      </w:r>
      <w:r>
        <w:rPr>
          <w:sz w:val="22"/>
          <w:szCs w:val="22"/>
          <w:lang w:val="en-US"/>
        </w:rPr>
        <w:t xml:space="preserve">clothing market </w:t>
      </w:r>
      <w:r w:rsidRPr="001419E0">
        <w:rPr>
          <w:sz w:val="22"/>
          <w:szCs w:val="22"/>
          <w:lang w:val="en-US"/>
        </w:rPr>
        <w:t>on July 15, 2020.</w:t>
      </w:r>
      <w:r>
        <w:rPr>
          <w:sz w:val="22"/>
          <w:szCs w:val="22"/>
          <w:vertAlign w:val="superscript"/>
        </w:rPr>
        <w:footnoteReference w:id="7"/>
      </w:r>
    </w:p>
    <w:p w:rsidR="00E506EF" w:rsidRPr="001419E0" w:rsidRDefault="00E506EF">
      <w:pPr>
        <w:pStyle w:val="a4"/>
        <w:shd w:val="clear" w:color="auto" w:fill="FFFFFF"/>
        <w:spacing w:before="0" w:after="0"/>
        <w:jc w:val="both"/>
        <w:rPr>
          <w:sz w:val="22"/>
          <w:szCs w:val="22"/>
          <w:lang w:val="en-US"/>
        </w:rPr>
      </w:pPr>
    </w:p>
    <w:p w:rsidR="00E506EF" w:rsidRPr="001419E0" w:rsidRDefault="00F822F8">
      <w:pPr>
        <w:pStyle w:val="a4"/>
        <w:shd w:val="clear" w:color="auto" w:fill="FFFFFF"/>
        <w:spacing w:before="0" w:after="0"/>
        <w:jc w:val="both"/>
        <w:rPr>
          <w:b/>
          <w:bCs/>
          <w:sz w:val="22"/>
          <w:szCs w:val="22"/>
          <w:lang w:val="en-US"/>
        </w:rPr>
      </w:pPr>
      <w:r>
        <w:rPr>
          <w:b/>
          <w:bCs/>
          <w:sz w:val="22"/>
          <w:szCs w:val="22"/>
          <w:lang w:val="en-US"/>
        </w:rPr>
        <w:t>Convicted journalist</w:t>
      </w:r>
    </w:p>
    <w:p w:rsidR="00E506EF" w:rsidRPr="001419E0" w:rsidRDefault="00F822F8">
      <w:pPr>
        <w:pStyle w:val="a4"/>
        <w:shd w:val="clear" w:color="auto" w:fill="FFFFFF"/>
        <w:spacing w:before="0" w:after="0"/>
        <w:ind w:firstLine="708"/>
        <w:jc w:val="both"/>
        <w:rPr>
          <w:sz w:val="22"/>
          <w:szCs w:val="22"/>
          <w:lang w:val="en-US"/>
        </w:rPr>
      </w:pPr>
      <w:r>
        <w:rPr>
          <w:sz w:val="22"/>
          <w:szCs w:val="22"/>
          <w:lang w:val="en-US"/>
        </w:rPr>
        <w:t>J</w:t>
      </w:r>
      <w:r w:rsidRPr="001419E0">
        <w:rPr>
          <w:sz w:val="22"/>
          <w:szCs w:val="22"/>
          <w:lang w:val="en-US"/>
        </w:rPr>
        <w:t>ournalist Daler Sharifov, who is serving a sentence for inciting ethnic, racial or religious hatred, was denied parole</w:t>
      </w:r>
      <w:r>
        <w:rPr>
          <w:sz w:val="22"/>
          <w:szCs w:val="22"/>
          <w:lang w:val="en-US"/>
        </w:rPr>
        <w:t xml:space="preserve"> i</w:t>
      </w:r>
      <w:r w:rsidRPr="001419E0">
        <w:rPr>
          <w:sz w:val="22"/>
          <w:szCs w:val="22"/>
          <w:lang w:val="en-US"/>
        </w:rPr>
        <w:t>n September.</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Daler Sharifov's father Abdumannon Sharifov told Radio Ozodi that</w:t>
      </w:r>
      <w:r w:rsidRPr="001419E0">
        <w:rPr>
          <w:sz w:val="22"/>
          <w:szCs w:val="22"/>
          <w:lang w:val="en-US"/>
        </w:rPr>
        <w:t xml:space="preserve"> last month (note - in August) they filed a petition for the journalist's parole due to his deteriorating health condition.</w:t>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The head of the Main Directorate for the Execution of Criminal Sentences (GUIUN) of the Ministry of Justice of Tajikistan, Mansurdzh</w:t>
      </w:r>
      <w:r w:rsidRPr="001419E0">
        <w:rPr>
          <w:sz w:val="22"/>
          <w:szCs w:val="22"/>
          <w:lang w:val="en-US"/>
        </w:rPr>
        <w:t xml:space="preserve">on Umarov, told Radio Ozodi on October 22 that the colony's </w:t>
      </w:r>
      <w:r>
        <w:rPr>
          <w:sz w:val="22"/>
          <w:szCs w:val="22"/>
          <w:lang w:val="en-US"/>
        </w:rPr>
        <w:t>management</w:t>
      </w:r>
      <w:r w:rsidRPr="001419E0">
        <w:rPr>
          <w:sz w:val="22"/>
          <w:szCs w:val="22"/>
          <w:lang w:val="en-US"/>
        </w:rPr>
        <w:t xml:space="preserve"> provided the General Prosecutor's Office and the court of the Shokhmansur district with a positive description of the convicted Daler Sharifov. According to him, the decision on the ear</w:t>
      </w:r>
      <w:r w:rsidRPr="001419E0">
        <w:rPr>
          <w:sz w:val="22"/>
          <w:szCs w:val="22"/>
          <w:lang w:val="en-US"/>
        </w:rPr>
        <w:t>ly release of Daler Sharifov or his transfer to a colony-settlement will be made by the prosecutor's office and the court. The head of GUIUN added that the decision will be made within 10 days.</w:t>
      </w:r>
      <w:r>
        <w:rPr>
          <w:sz w:val="22"/>
          <w:szCs w:val="22"/>
          <w:shd w:val="clear" w:color="auto" w:fill="FFFFFF"/>
          <w:vertAlign w:val="superscript"/>
        </w:rPr>
        <w:footnoteReference w:id="8"/>
      </w:r>
    </w:p>
    <w:p w:rsidR="00E506EF" w:rsidRPr="001419E0" w:rsidRDefault="00F822F8">
      <w:pPr>
        <w:pStyle w:val="a4"/>
        <w:shd w:val="clear" w:color="auto" w:fill="FFFFFF"/>
        <w:spacing w:before="0" w:after="0"/>
        <w:ind w:firstLine="708"/>
        <w:jc w:val="both"/>
        <w:rPr>
          <w:sz w:val="22"/>
          <w:szCs w:val="22"/>
          <w:lang w:val="en-US"/>
        </w:rPr>
      </w:pPr>
      <w:r w:rsidRPr="001419E0">
        <w:rPr>
          <w:sz w:val="22"/>
          <w:szCs w:val="22"/>
          <w:lang w:val="en-US"/>
        </w:rPr>
        <w:t>In April 2020, the Shokhmansur district court of Dushanbe sen</w:t>
      </w:r>
      <w:r w:rsidRPr="001419E0">
        <w:rPr>
          <w:sz w:val="22"/>
          <w:szCs w:val="22"/>
          <w:lang w:val="en-US"/>
        </w:rPr>
        <w:t>tenced the journalist to one year of imprisonment in a general regime colony. He was found guilty under Article 189 ("Incitement of national, racial, regional or religious hatred") of the Criminal Code of Tajikistan for mentioning in his book the ideologis</w:t>
      </w:r>
      <w:r w:rsidRPr="001419E0">
        <w:rPr>
          <w:sz w:val="22"/>
          <w:szCs w:val="22"/>
          <w:lang w:val="en-US"/>
        </w:rPr>
        <w:t xml:space="preserve">ts </w:t>
      </w:r>
      <w:r>
        <w:rPr>
          <w:sz w:val="22"/>
          <w:szCs w:val="22"/>
          <w:lang w:val="en-US"/>
        </w:rPr>
        <w:t>from the</w:t>
      </w:r>
      <w:r w:rsidRPr="001419E0">
        <w:rPr>
          <w:sz w:val="22"/>
          <w:szCs w:val="22"/>
          <w:lang w:val="en-US"/>
        </w:rPr>
        <w:t xml:space="preserve"> </w:t>
      </w:r>
      <w:r>
        <w:rPr>
          <w:sz w:val="22"/>
          <w:szCs w:val="22"/>
          <w:lang w:val="en-US"/>
        </w:rPr>
        <w:t>organisation</w:t>
      </w:r>
      <w:r w:rsidRPr="001419E0">
        <w:rPr>
          <w:sz w:val="22"/>
          <w:szCs w:val="22"/>
          <w:lang w:val="en-US"/>
        </w:rPr>
        <w:t xml:space="preserve"> banned in Tajikistan.</w:t>
      </w:r>
    </w:p>
    <w:p w:rsidR="00E506EF" w:rsidRPr="001419E0" w:rsidRDefault="00F822F8">
      <w:pPr>
        <w:pStyle w:val="a4"/>
        <w:shd w:val="clear" w:color="auto" w:fill="FFFFFF"/>
        <w:spacing w:before="0" w:after="0"/>
        <w:ind w:firstLine="708"/>
        <w:jc w:val="both"/>
        <w:rPr>
          <w:sz w:val="22"/>
          <w:szCs w:val="22"/>
          <w:shd w:val="clear" w:color="auto" w:fill="FFFFFF"/>
          <w:lang w:val="en-US"/>
        </w:rPr>
      </w:pPr>
      <w:r w:rsidRPr="001419E0">
        <w:rPr>
          <w:sz w:val="22"/>
          <w:szCs w:val="22"/>
          <w:lang w:val="en-US"/>
        </w:rPr>
        <w:t xml:space="preserve">Human rights activists believe that the persecution of Sharifov, who has frequently covered human rights and religious issues and </w:t>
      </w:r>
      <w:r>
        <w:rPr>
          <w:sz w:val="22"/>
          <w:szCs w:val="22"/>
          <w:lang w:val="en-US"/>
        </w:rPr>
        <w:t>criticised</w:t>
      </w:r>
      <w:r w:rsidRPr="001419E0">
        <w:rPr>
          <w:sz w:val="22"/>
          <w:szCs w:val="22"/>
          <w:lang w:val="en-US"/>
        </w:rPr>
        <w:t xml:space="preserve"> government policies in these areas, looks like retaliation for his journalistic work.</w:t>
      </w:r>
      <w:r>
        <w:rPr>
          <w:sz w:val="22"/>
          <w:szCs w:val="22"/>
          <w:shd w:val="clear" w:color="auto" w:fill="FFFFFF"/>
          <w:vertAlign w:val="superscript"/>
        </w:rPr>
        <w:footnoteReference w:id="9"/>
      </w:r>
    </w:p>
    <w:p w:rsidR="00E506EF" w:rsidRPr="001419E0" w:rsidRDefault="00E506EF">
      <w:pPr>
        <w:pStyle w:val="a4"/>
        <w:shd w:val="clear" w:color="auto" w:fill="FFFFFF"/>
        <w:spacing w:before="0" w:after="0"/>
        <w:jc w:val="both"/>
        <w:rPr>
          <w:sz w:val="22"/>
          <w:szCs w:val="22"/>
          <w:lang w:val="en-US"/>
        </w:rPr>
      </w:pPr>
    </w:p>
    <w:p w:rsidR="00E506EF" w:rsidRPr="001419E0" w:rsidRDefault="00F822F8">
      <w:pPr>
        <w:pStyle w:val="a4"/>
        <w:shd w:val="clear" w:color="auto" w:fill="FFFFFF"/>
        <w:spacing w:before="0" w:after="0"/>
        <w:jc w:val="both"/>
        <w:rPr>
          <w:b/>
          <w:bCs/>
          <w:sz w:val="22"/>
          <w:szCs w:val="22"/>
          <w:lang w:val="en-US"/>
        </w:rPr>
      </w:pPr>
      <w:r>
        <w:rPr>
          <w:b/>
          <w:bCs/>
          <w:sz w:val="22"/>
          <w:szCs w:val="22"/>
          <w:lang w:val="en-US"/>
        </w:rPr>
        <w:t>Internet Black Out</w:t>
      </w:r>
    </w:p>
    <w:p w:rsidR="00E506EF" w:rsidRDefault="00F822F8">
      <w:pPr>
        <w:spacing w:after="0" w:line="240" w:lineRule="auto"/>
        <w:ind w:firstLine="708"/>
        <w:jc w:val="both"/>
        <w:rPr>
          <w:rFonts w:ascii="Times New Roman" w:eastAsia="Times New Roman" w:hAnsi="Times New Roman" w:cs="Times New Roman"/>
          <w:shd w:val="clear" w:color="auto" w:fill="FFFFFF"/>
        </w:rPr>
      </w:pPr>
      <w:r w:rsidRPr="001419E0">
        <w:rPr>
          <w:rFonts w:ascii="Times New Roman" w:hAnsi="Times New Roman"/>
          <w:shd w:val="clear" w:color="auto" w:fill="FFFFFF"/>
          <w:lang w:val="en-US"/>
        </w:rPr>
        <w:t xml:space="preserve">On the evening of September 16, access to the Internet in Tajikistan was blocked for one hour (from 19:40 to 20:50). There was no mobile, </w:t>
      </w:r>
      <w:r>
        <w:rPr>
          <w:rFonts w:ascii="Times New Roman" w:hAnsi="Times New Roman"/>
          <w:shd w:val="clear" w:color="auto" w:fill="FFFFFF"/>
          <w:lang w:val="en-US"/>
        </w:rPr>
        <w:t>broadband</w:t>
      </w:r>
      <w:r w:rsidRPr="001419E0">
        <w:rPr>
          <w:rFonts w:ascii="Times New Roman" w:hAnsi="Times New Roman"/>
          <w:shd w:val="clear" w:color="auto" w:fill="FFFFFF"/>
          <w:lang w:val="en-US"/>
        </w:rPr>
        <w:t xml:space="preserve"> </w:t>
      </w:r>
      <w:r w:rsidRPr="001419E0">
        <w:rPr>
          <w:rFonts w:ascii="Times New Roman" w:hAnsi="Times New Roman"/>
          <w:shd w:val="clear" w:color="auto" w:fill="FFFFFF"/>
          <w:lang w:val="en-US"/>
        </w:rPr>
        <w:t xml:space="preserve">or wireless internet throughout the country. Users also complained about poor connection quality. The Communication Service of Tajikistan </w:t>
      </w:r>
      <w:r>
        <w:rPr>
          <w:rFonts w:ascii="Times New Roman" w:hAnsi="Times New Roman"/>
          <w:shd w:val="clear" w:color="auto" w:fill="FFFFFF"/>
          <w:lang w:val="en-US"/>
        </w:rPr>
        <w:t xml:space="preserve">informed </w:t>
      </w:r>
      <w:r w:rsidRPr="001419E0">
        <w:rPr>
          <w:rFonts w:ascii="Times New Roman" w:hAnsi="Times New Roman"/>
          <w:shd w:val="clear" w:color="auto" w:fill="FFFFFF"/>
          <w:lang w:val="en-US"/>
        </w:rPr>
        <w:t xml:space="preserve">"Asia-Plus" that there were technical failures. One employee </w:t>
      </w:r>
      <w:r>
        <w:rPr>
          <w:rFonts w:ascii="Times New Roman" w:hAnsi="Times New Roman"/>
          <w:shd w:val="clear" w:color="auto" w:fill="FFFFFF"/>
          <w:lang w:val="en-US"/>
        </w:rPr>
        <w:t>from</w:t>
      </w:r>
      <w:r w:rsidRPr="001419E0">
        <w:rPr>
          <w:rFonts w:ascii="Times New Roman" w:hAnsi="Times New Roman"/>
          <w:shd w:val="clear" w:color="auto" w:fill="FFFFFF"/>
          <w:lang w:val="en-US"/>
        </w:rPr>
        <w:t xml:space="preserve"> a mobile company said that </w:t>
      </w:r>
      <w:r w:rsidRPr="001419E0">
        <w:rPr>
          <w:rFonts w:ascii="Times New Roman" w:hAnsi="Times New Roman"/>
          <w:shd w:val="clear" w:color="auto" w:fill="FFFFFF"/>
          <w:lang w:val="en-US"/>
        </w:rPr>
        <w:t>“</w:t>
      </w:r>
      <w:r w:rsidRPr="001419E0">
        <w:rPr>
          <w:rFonts w:ascii="Times New Roman" w:hAnsi="Times New Roman"/>
          <w:shd w:val="clear" w:color="auto" w:fill="FFFFFF"/>
          <w:lang w:val="en-US"/>
        </w:rPr>
        <w:t>You need to con</w:t>
      </w:r>
      <w:r w:rsidRPr="001419E0">
        <w:rPr>
          <w:rFonts w:ascii="Times New Roman" w:hAnsi="Times New Roman"/>
          <w:shd w:val="clear" w:color="auto" w:fill="FFFFFF"/>
          <w:lang w:val="en-US"/>
        </w:rPr>
        <w:t xml:space="preserve">tact the Communication Service, not the mobile companies. </w:t>
      </w:r>
      <w:r>
        <w:rPr>
          <w:rFonts w:ascii="Times New Roman" w:hAnsi="Times New Roman"/>
          <w:shd w:val="clear" w:color="auto" w:fill="FFFFFF"/>
          <w:lang w:val="en-US"/>
        </w:rPr>
        <w:t>Since</w:t>
      </w:r>
      <w:r w:rsidRPr="001419E0">
        <w:rPr>
          <w:rFonts w:ascii="Times New Roman" w:hAnsi="Times New Roman"/>
          <w:shd w:val="clear" w:color="auto" w:fill="FFFFFF"/>
          <w:lang w:val="en-US"/>
        </w:rPr>
        <w:t xml:space="preserve"> we do not have an alternative channel, all companies purchase the Internet from the </w:t>
      </w:r>
      <w:r>
        <w:rPr>
          <w:rFonts w:ascii="Times New Roman" w:hAnsi="Times New Roman"/>
          <w:shd w:val="clear" w:color="auto" w:fill="FFFFFF"/>
          <w:lang w:val="en-US"/>
        </w:rPr>
        <w:t>S</w:t>
      </w:r>
      <w:r w:rsidRPr="001419E0">
        <w:rPr>
          <w:rFonts w:ascii="Times New Roman" w:hAnsi="Times New Roman"/>
          <w:shd w:val="clear" w:color="auto" w:fill="FFFFFF"/>
          <w:lang w:val="en-US"/>
        </w:rPr>
        <w:t xml:space="preserve">ervice through the </w:t>
      </w:r>
      <w:r>
        <w:rPr>
          <w:rFonts w:ascii="Times New Roman" w:hAnsi="Times New Roman"/>
          <w:shd w:val="clear" w:color="auto" w:fill="FFFFFF"/>
          <w:lang w:val="en-US"/>
        </w:rPr>
        <w:t>UCC</w:t>
      </w:r>
      <w:r w:rsidRPr="001419E0">
        <w:rPr>
          <w:rFonts w:ascii="Times New Roman" w:hAnsi="Times New Roman"/>
          <w:shd w:val="clear" w:color="auto" w:fill="FFFFFF"/>
          <w:lang w:val="en-US"/>
        </w:rPr>
        <w:t xml:space="preserve">. </w:t>
      </w:r>
      <w:r>
        <w:rPr>
          <w:rFonts w:ascii="Times New Roman" w:hAnsi="Times New Roman"/>
          <w:shd w:val="clear" w:color="auto" w:fill="FFFFFF"/>
        </w:rPr>
        <w:t xml:space="preserve">Previously, each company </w:t>
      </w:r>
      <w:r>
        <w:rPr>
          <w:rFonts w:ascii="Times New Roman" w:hAnsi="Times New Roman"/>
          <w:shd w:val="clear" w:color="auto" w:fill="FFFFFF"/>
          <w:lang w:val="en-US"/>
        </w:rPr>
        <w:t>could decide</w:t>
      </w:r>
      <w:r>
        <w:rPr>
          <w:rFonts w:ascii="Times New Roman" w:hAnsi="Times New Roman"/>
          <w:shd w:val="clear" w:color="auto" w:fill="FFFFFF"/>
        </w:rPr>
        <w:t xml:space="preserve"> for itself. And now we have no answer, we do </w:t>
      </w:r>
      <w:r>
        <w:rPr>
          <w:rFonts w:ascii="Times New Roman" w:hAnsi="Times New Roman"/>
          <w:shd w:val="clear" w:color="auto" w:fill="FFFFFF"/>
        </w:rPr>
        <w:t>not know the reason. But at the same time they must answer to the subscribers, counting their losses."</w:t>
      </w:r>
      <w:r>
        <w:rPr>
          <w:rFonts w:ascii="Times New Roman" w:eastAsia="Times New Roman" w:hAnsi="Times New Roman" w:cs="Times New Roman"/>
          <w:shd w:val="clear" w:color="auto" w:fill="FFFFFF"/>
          <w:vertAlign w:val="superscript"/>
        </w:rPr>
        <w:footnoteReference w:id="10"/>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According to an expert in the </w:t>
      </w:r>
      <w:r>
        <w:rPr>
          <w:rFonts w:ascii="Times New Roman" w:hAnsi="Times New Roman"/>
          <w:shd w:val="clear" w:color="auto" w:fill="FFFFFF"/>
          <w:lang w:val="en-US"/>
        </w:rPr>
        <w:t xml:space="preserve">IT </w:t>
      </w:r>
      <w:r>
        <w:rPr>
          <w:rFonts w:ascii="Times New Roman" w:hAnsi="Times New Roman"/>
          <w:shd w:val="clear" w:color="auto" w:fill="FFFFFF"/>
        </w:rPr>
        <w:t xml:space="preserve">field, </w:t>
      </w:r>
      <w:r>
        <w:rPr>
          <w:rFonts w:ascii="Times New Roman" w:hAnsi="Times New Roman"/>
          <w:shd w:val="clear" w:color="auto" w:fill="FFFFFF"/>
        </w:rPr>
        <w:t>“</w:t>
      </w:r>
      <w:r>
        <w:rPr>
          <w:rFonts w:ascii="Times New Roman" w:hAnsi="Times New Roman"/>
          <w:shd w:val="clear" w:color="auto" w:fill="FFFFFF"/>
        </w:rPr>
        <w:t xml:space="preserve">From the very beginning the creation of the </w:t>
      </w:r>
      <w:r>
        <w:rPr>
          <w:rFonts w:ascii="Times New Roman" w:hAnsi="Times New Roman"/>
          <w:shd w:val="clear" w:color="auto" w:fill="FFFFFF"/>
          <w:lang w:val="en-US"/>
        </w:rPr>
        <w:t>UCC</w:t>
      </w:r>
      <w:r>
        <w:rPr>
          <w:rFonts w:ascii="Times New Roman" w:hAnsi="Times New Roman"/>
          <w:shd w:val="clear" w:color="auto" w:fill="FFFFFF"/>
        </w:rPr>
        <w:t xml:space="preserve">, experts </w:t>
      </w:r>
      <w:r>
        <w:rPr>
          <w:rFonts w:ascii="Times New Roman" w:hAnsi="Times New Roman"/>
          <w:shd w:val="clear" w:color="auto" w:fill="FFFFFF"/>
          <w:lang w:val="en-US"/>
        </w:rPr>
        <w:t>warned</w:t>
      </w:r>
      <w:r>
        <w:rPr>
          <w:rFonts w:ascii="Times New Roman" w:hAnsi="Times New Roman"/>
          <w:shd w:val="clear" w:color="auto" w:fill="FFFFFF"/>
        </w:rPr>
        <w:t xml:space="preserve"> that it was </w:t>
      </w:r>
      <w:r>
        <w:rPr>
          <w:rFonts w:ascii="Times New Roman" w:hAnsi="Times New Roman"/>
          <w:shd w:val="clear" w:color="auto" w:fill="FFFFFF"/>
          <w:lang w:val="en-US"/>
        </w:rPr>
        <w:t xml:space="preserve">a </w:t>
      </w:r>
      <w:r>
        <w:rPr>
          <w:rFonts w:ascii="Times New Roman" w:hAnsi="Times New Roman"/>
          <w:shd w:val="clear" w:color="auto" w:fill="FFFFFF"/>
        </w:rPr>
        <w:t>wrong</w:t>
      </w:r>
      <w:r>
        <w:rPr>
          <w:rFonts w:ascii="Times New Roman" w:hAnsi="Times New Roman"/>
          <w:shd w:val="clear" w:color="auto" w:fill="FFFFFF"/>
          <w:lang w:val="en-US"/>
        </w:rPr>
        <w:t xml:space="preserve"> decision</w:t>
      </w:r>
      <w:r>
        <w:rPr>
          <w:rFonts w:ascii="Times New Roman" w:hAnsi="Times New Roman"/>
          <w:shd w:val="clear" w:color="auto" w:fill="FFFFFF"/>
        </w:rPr>
        <w:t xml:space="preserve">. Mobile companies </w:t>
      </w:r>
      <w:r>
        <w:rPr>
          <w:rFonts w:ascii="Times New Roman" w:hAnsi="Times New Roman"/>
          <w:shd w:val="clear" w:color="auto" w:fill="FFFFFF"/>
        </w:rPr>
        <w:t>and other operators should have an alternative ... "</w:t>
      </w:r>
      <w:r>
        <w:rPr>
          <w:rFonts w:ascii="Times New Roman" w:eastAsia="Times New Roman" w:hAnsi="Times New Roman" w:cs="Times New Roman"/>
          <w:shd w:val="clear" w:color="auto" w:fill="FFFFFF"/>
          <w:vertAlign w:val="superscript"/>
        </w:rPr>
        <w:footnoteReference w:id="11"/>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Representatives of several mobile companies in Tajikistan also stated that the interruptions </w:t>
      </w:r>
      <w:r>
        <w:rPr>
          <w:rFonts w:ascii="Times New Roman" w:hAnsi="Times New Roman"/>
          <w:shd w:val="clear" w:color="auto" w:fill="FFFFFF"/>
          <w:lang w:val="en-US"/>
        </w:rPr>
        <w:t>in</w:t>
      </w:r>
      <w:r>
        <w:rPr>
          <w:rFonts w:ascii="Times New Roman" w:hAnsi="Times New Roman"/>
          <w:shd w:val="clear" w:color="auto" w:fill="FFFFFF"/>
        </w:rPr>
        <w:t xml:space="preserve"> the Internet </w:t>
      </w:r>
      <w:r>
        <w:rPr>
          <w:rFonts w:ascii="Times New Roman" w:hAnsi="Times New Roman"/>
          <w:shd w:val="clear" w:color="auto" w:fill="FFFFFF"/>
          <w:lang w:val="en-US"/>
        </w:rPr>
        <w:t xml:space="preserve">connection </w:t>
      </w:r>
      <w:r>
        <w:rPr>
          <w:rFonts w:ascii="Times New Roman" w:hAnsi="Times New Roman"/>
          <w:shd w:val="clear" w:color="auto" w:fill="FFFFFF"/>
        </w:rPr>
        <w:t>were not related to their activities.</w:t>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Mobile operators are reluctant to </w:t>
      </w:r>
      <w:r>
        <w:rPr>
          <w:rFonts w:ascii="Times New Roman" w:hAnsi="Times New Roman"/>
          <w:shd w:val="clear" w:color="auto" w:fill="FFFFFF"/>
          <w:lang w:val="en-US"/>
        </w:rPr>
        <w:t>participat</w:t>
      </w:r>
      <w:r>
        <w:rPr>
          <w:rFonts w:ascii="Times New Roman" w:hAnsi="Times New Roman"/>
          <w:shd w:val="clear" w:color="auto" w:fill="FFFFFF"/>
          <w:lang w:val="en-US"/>
        </w:rPr>
        <w:t xml:space="preserve">e in </w:t>
      </w:r>
      <w:r>
        <w:rPr>
          <w:rFonts w:ascii="Times New Roman" w:hAnsi="Times New Roman"/>
          <w:shd w:val="clear" w:color="auto" w:fill="FFFFFF"/>
        </w:rPr>
        <w:t xml:space="preserve">a </w:t>
      </w:r>
      <w:r>
        <w:rPr>
          <w:rFonts w:ascii="Times New Roman" w:hAnsi="Times New Roman"/>
          <w:shd w:val="clear" w:color="auto" w:fill="FFFFFF"/>
          <w:lang w:val="en-US"/>
        </w:rPr>
        <w:t>formal</w:t>
      </w:r>
      <w:r>
        <w:rPr>
          <w:rFonts w:ascii="Times New Roman" w:hAnsi="Times New Roman"/>
          <w:shd w:val="clear" w:color="auto" w:fill="FFFFFF"/>
        </w:rPr>
        <w:t xml:space="preserve"> conversation </w:t>
      </w:r>
      <w:r>
        <w:rPr>
          <w:rFonts w:ascii="Times New Roman" w:hAnsi="Times New Roman"/>
          <w:shd w:val="clear" w:color="auto" w:fill="FFFFFF"/>
          <w:lang w:val="en-US"/>
        </w:rPr>
        <w:t>regarding</w:t>
      </w:r>
      <w:r>
        <w:rPr>
          <w:rFonts w:ascii="Times New Roman" w:hAnsi="Times New Roman"/>
          <w:shd w:val="clear" w:color="auto" w:fill="FFFFFF"/>
        </w:rPr>
        <w:t xml:space="preserve"> this</w:t>
      </w:r>
      <w:r>
        <w:rPr>
          <w:rFonts w:ascii="Times New Roman" w:hAnsi="Times New Roman"/>
          <w:shd w:val="clear" w:color="auto" w:fill="FFFFFF"/>
          <w:lang w:val="en-US"/>
        </w:rPr>
        <w:t xml:space="preserve"> topic,</w:t>
      </w:r>
      <w:r>
        <w:rPr>
          <w:rFonts w:ascii="Times New Roman" w:hAnsi="Times New Roman"/>
          <w:shd w:val="clear" w:color="auto" w:fill="FFFFFF"/>
        </w:rPr>
        <w:t xml:space="preserve"> say</w:t>
      </w:r>
      <w:r>
        <w:rPr>
          <w:rFonts w:ascii="Times New Roman" w:hAnsi="Times New Roman"/>
          <w:shd w:val="clear" w:color="auto" w:fill="FFFFFF"/>
          <w:lang w:val="en-US"/>
        </w:rPr>
        <w:t>ing</w:t>
      </w:r>
      <w:r>
        <w:rPr>
          <w:rFonts w:ascii="Times New Roman" w:hAnsi="Times New Roman"/>
          <w:shd w:val="clear" w:color="auto" w:fill="FFFFFF"/>
        </w:rPr>
        <w:t xml:space="preserve"> that such a conversation may </w:t>
      </w:r>
      <w:r>
        <w:rPr>
          <w:rFonts w:ascii="Times New Roman" w:hAnsi="Times New Roman"/>
          <w:shd w:val="clear" w:color="auto" w:fill="FFFFFF"/>
          <w:lang w:val="en-US"/>
        </w:rPr>
        <w:t>trigger</w:t>
      </w:r>
      <w:r>
        <w:rPr>
          <w:rFonts w:ascii="Times New Roman" w:hAnsi="Times New Roman"/>
          <w:shd w:val="clear" w:color="auto" w:fill="FFFFFF"/>
        </w:rPr>
        <w:t xml:space="preserve"> problem</w:t>
      </w:r>
      <w:r>
        <w:rPr>
          <w:rFonts w:ascii="Times New Roman" w:hAnsi="Times New Roman"/>
          <w:shd w:val="clear" w:color="auto" w:fill="FFFFFF"/>
          <w:lang w:val="en-US"/>
        </w:rPr>
        <w:t>s</w:t>
      </w:r>
      <w:r>
        <w:rPr>
          <w:rFonts w:ascii="Times New Roman" w:hAnsi="Times New Roman"/>
          <w:shd w:val="clear" w:color="auto" w:fill="FFFFFF"/>
        </w:rPr>
        <w:t xml:space="preserve"> for them in the future. None of the cellular operators providing Internet services have posted any statements on this matter and have not </w:t>
      </w:r>
      <w:r>
        <w:rPr>
          <w:rFonts w:ascii="Times New Roman" w:hAnsi="Times New Roman"/>
          <w:shd w:val="clear" w:color="auto" w:fill="FFFFFF"/>
          <w:lang w:val="en-US"/>
        </w:rPr>
        <w:t>apologised</w:t>
      </w:r>
      <w:r>
        <w:rPr>
          <w:rFonts w:ascii="Times New Roman" w:hAnsi="Times New Roman"/>
          <w:shd w:val="clear" w:color="auto" w:fill="FFFFFF"/>
        </w:rPr>
        <w:t xml:space="preserve"> to th</w:t>
      </w:r>
      <w:r>
        <w:rPr>
          <w:rFonts w:ascii="Times New Roman" w:hAnsi="Times New Roman"/>
          <w:shd w:val="clear" w:color="auto" w:fill="FFFFFF"/>
        </w:rPr>
        <w:t>eir subscribers.</w:t>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However, a spokesman </w:t>
      </w:r>
      <w:r>
        <w:rPr>
          <w:rFonts w:ascii="Times New Roman" w:hAnsi="Times New Roman"/>
          <w:shd w:val="clear" w:color="auto" w:fill="FFFFFF"/>
          <w:lang w:val="en-US"/>
        </w:rPr>
        <w:t>of</w:t>
      </w:r>
      <w:r>
        <w:rPr>
          <w:rFonts w:ascii="Times New Roman" w:hAnsi="Times New Roman"/>
          <w:shd w:val="clear" w:color="auto" w:fill="FFFFFF"/>
        </w:rPr>
        <w:t xml:space="preserve"> one of the mobile companies told Radio Ozodi that "companies will never turn off the Internet </w:t>
      </w:r>
      <w:r>
        <w:rPr>
          <w:rFonts w:ascii="Times New Roman" w:hAnsi="Times New Roman"/>
          <w:shd w:val="clear" w:color="auto" w:fill="FFFFFF"/>
          <w:lang w:val="en-US"/>
        </w:rPr>
        <w:t>of</w:t>
      </w:r>
      <w:r>
        <w:rPr>
          <w:rFonts w:ascii="Times New Roman" w:hAnsi="Times New Roman"/>
          <w:shd w:val="clear" w:color="auto" w:fill="FFFFFF"/>
        </w:rPr>
        <w:t xml:space="preserve"> their subscribers." </w:t>
      </w:r>
      <w:r>
        <w:rPr>
          <w:rFonts w:ascii="Times New Roman" w:hAnsi="Times New Roman"/>
          <w:shd w:val="clear" w:color="auto" w:fill="FFFFFF"/>
        </w:rPr>
        <w:t>“</w:t>
      </w:r>
      <w:r>
        <w:rPr>
          <w:rFonts w:ascii="Times New Roman" w:hAnsi="Times New Roman"/>
          <w:shd w:val="clear" w:color="auto" w:fill="FFFFFF"/>
        </w:rPr>
        <w:t xml:space="preserve">Ask the </w:t>
      </w:r>
      <w:r>
        <w:rPr>
          <w:rFonts w:ascii="Times New Roman" w:hAnsi="Times New Roman"/>
          <w:shd w:val="clear" w:color="auto" w:fill="FFFFFF"/>
          <w:lang w:val="en-US"/>
        </w:rPr>
        <w:t xml:space="preserve">sector </w:t>
      </w:r>
      <w:r>
        <w:rPr>
          <w:rFonts w:ascii="Times New Roman" w:hAnsi="Times New Roman"/>
          <w:shd w:val="clear" w:color="auto" w:fill="FFFFFF"/>
        </w:rPr>
        <w:t xml:space="preserve">regulator in Tajikistan, who is </w:t>
      </w:r>
      <w:r>
        <w:rPr>
          <w:rFonts w:ascii="Times New Roman" w:hAnsi="Times New Roman"/>
          <w:shd w:val="clear" w:color="auto" w:fill="FFFFFF"/>
          <w:lang w:val="en-US"/>
        </w:rPr>
        <w:t>both</w:t>
      </w:r>
      <w:r>
        <w:rPr>
          <w:rFonts w:ascii="Times New Roman" w:hAnsi="Times New Roman"/>
          <w:shd w:val="clear" w:color="auto" w:fill="FFFFFF"/>
        </w:rPr>
        <w:t xml:space="preserve"> a controller and seller, the owner of the Int</w:t>
      </w:r>
      <w:r>
        <w:rPr>
          <w:rFonts w:ascii="Times New Roman" w:hAnsi="Times New Roman"/>
          <w:shd w:val="clear" w:color="auto" w:fill="FFFFFF"/>
        </w:rPr>
        <w:t xml:space="preserve">ernet market in Tajikistan - the Communications Service and its subordinate </w:t>
      </w:r>
      <w:r>
        <w:rPr>
          <w:rFonts w:ascii="Times New Roman" w:hAnsi="Times New Roman"/>
          <w:shd w:val="clear" w:color="auto" w:fill="FFFFFF"/>
          <w:lang w:val="en-US"/>
        </w:rPr>
        <w:t>organisation</w:t>
      </w:r>
      <w:r>
        <w:rPr>
          <w:rFonts w:ascii="Times New Roman" w:hAnsi="Times New Roman"/>
          <w:shd w:val="clear" w:color="auto" w:fill="FFFFFF"/>
        </w:rPr>
        <w:t xml:space="preserve"> Tajiktelecom,</w:t>
      </w:r>
      <w:r>
        <w:rPr>
          <w:rFonts w:ascii="Times New Roman" w:hAnsi="Times New Roman"/>
          <w:shd w:val="clear" w:color="auto" w:fill="FFFFFF"/>
        </w:rPr>
        <w:t xml:space="preserve">” </w:t>
      </w:r>
      <w:r>
        <w:rPr>
          <w:rFonts w:ascii="Times New Roman" w:hAnsi="Times New Roman"/>
          <w:shd w:val="clear" w:color="auto" w:fill="FFFFFF"/>
          <w:lang w:val="en-US"/>
        </w:rPr>
        <w:t>indicated the</w:t>
      </w:r>
      <w:r>
        <w:rPr>
          <w:rFonts w:ascii="Times New Roman" w:hAnsi="Times New Roman"/>
          <w:shd w:val="clear" w:color="auto" w:fill="FFFFFF"/>
        </w:rPr>
        <w:t xml:space="preserve"> source.</w:t>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t xml:space="preserve">Radio Ozodi was unable to receive comments </w:t>
      </w:r>
      <w:r>
        <w:rPr>
          <w:rFonts w:ascii="Times New Roman" w:hAnsi="Times New Roman"/>
          <w:shd w:val="clear" w:color="auto" w:fill="FFFFFF"/>
          <w:lang w:val="en-US"/>
        </w:rPr>
        <w:t xml:space="preserve">regarding the incident </w:t>
      </w:r>
      <w:r>
        <w:rPr>
          <w:rFonts w:ascii="Times New Roman" w:hAnsi="Times New Roman"/>
          <w:shd w:val="clear" w:color="auto" w:fill="FFFFFF"/>
        </w:rPr>
        <w:t>from the Communications Service.</w:t>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t>In Tajikistan, since 2018, Taji</w:t>
      </w:r>
      <w:r>
        <w:rPr>
          <w:rFonts w:ascii="Times New Roman" w:hAnsi="Times New Roman"/>
          <w:shd w:val="clear" w:color="auto" w:fill="FFFFFF"/>
        </w:rPr>
        <w:t xml:space="preserve">ktelecom has been the only </w:t>
      </w:r>
      <w:r>
        <w:rPr>
          <w:rFonts w:ascii="Times New Roman" w:hAnsi="Times New Roman"/>
          <w:shd w:val="clear" w:color="auto" w:fill="FFFFFF"/>
          <w:lang w:val="en-US"/>
        </w:rPr>
        <w:t>supplier</w:t>
      </w:r>
      <w:r>
        <w:rPr>
          <w:rFonts w:ascii="Times New Roman" w:hAnsi="Times New Roman"/>
          <w:shd w:val="clear" w:color="auto" w:fill="FFFFFF"/>
        </w:rPr>
        <w:t xml:space="preserve"> of Internet traffic for providers and cellular operators in the country, and all mobile operators are forced to buy Internet from this state-owned communications operator.</w:t>
      </w:r>
      <w:r>
        <w:rPr>
          <w:shd w:val="clear" w:color="auto" w:fill="FFFFFF"/>
          <w:vertAlign w:val="superscript"/>
        </w:rPr>
        <w:footnoteReference w:id="12"/>
      </w:r>
    </w:p>
    <w:p w:rsidR="00E506EF" w:rsidRDefault="00F822F8">
      <w:pPr>
        <w:spacing w:after="0" w:line="240" w:lineRule="auto"/>
        <w:ind w:firstLine="708"/>
        <w:jc w:val="both"/>
        <w:rPr>
          <w:rFonts w:ascii="Times New Roman" w:eastAsia="Times New Roman" w:hAnsi="Times New Roman" w:cs="Times New Roman"/>
          <w:shd w:val="clear" w:color="auto" w:fill="FFFFFF"/>
        </w:rPr>
      </w:pPr>
      <w:r>
        <w:rPr>
          <w:rFonts w:ascii="Times New Roman" w:hAnsi="Times New Roman"/>
          <w:shd w:val="clear" w:color="auto" w:fill="FFFFFF"/>
        </w:rPr>
        <w:t>Meanwhile, according to calculations of the Net</w:t>
      </w:r>
      <w:r>
        <w:rPr>
          <w:rFonts w:ascii="Times New Roman" w:hAnsi="Times New Roman"/>
          <w:shd w:val="clear" w:color="auto" w:fill="FFFFFF"/>
        </w:rPr>
        <w:t xml:space="preserve">Blocks Cost of Shutdown Tool (COST), economic losses </w:t>
      </w:r>
      <w:r>
        <w:rPr>
          <w:rFonts w:ascii="Times New Roman" w:hAnsi="Times New Roman"/>
          <w:shd w:val="clear" w:color="auto" w:fill="FFFFFF"/>
          <w:lang w:val="en-US"/>
        </w:rPr>
        <w:t xml:space="preserve">due to </w:t>
      </w:r>
      <w:r>
        <w:rPr>
          <w:rFonts w:ascii="Times New Roman" w:hAnsi="Times New Roman"/>
          <w:shd w:val="clear" w:color="auto" w:fill="FFFFFF"/>
        </w:rPr>
        <w:t xml:space="preserve">the Internet </w:t>
      </w:r>
      <w:r>
        <w:rPr>
          <w:rFonts w:ascii="Times New Roman" w:hAnsi="Times New Roman"/>
          <w:shd w:val="clear" w:color="auto" w:fill="FFFFFF"/>
          <w:lang w:val="en-US"/>
        </w:rPr>
        <w:t xml:space="preserve">shutdown </w:t>
      </w:r>
      <w:r>
        <w:rPr>
          <w:rFonts w:ascii="Times New Roman" w:hAnsi="Times New Roman"/>
          <w:shd w:val="clear" w:color="auto" w:fill="FFFFFF"/>
        </w:rPr>
        <w:t>during the specified time can reach more than $ 84,825.</w:t>
      </w:r>
      <w:r>
        <w:rPr>
          <w:vertAlign w:val="superscript"/>
        </w:rPr>
        <w:footnoteReference w:id="13"/>
      </w:r>
    </w:p>
    <w:p w:rsidR="00E506EF" w:rsidRDefault="00F822F8">
      <w:pPr>
        <w:spacing w:after="0" w:line="240" w:lineRule="auto"/>
        <w:ind w:firstLine="708"/>
        <w:jc w:val="both"/>
        <w:rPr>
          <w:spacing w:val="-7"/>
        </w:rPr>
      </w:pPr>
      <w:r>
        <w:rPr>
          <w:rFonts w:ascii="Times New Roman" w:hAnsi="Times New Roman"/>
          <w:shd w:val="clear" w:color="auto" w:fill="FFFFFF"/>
        </w:rPr>
        <w:t xml:space="preserve">Representatives of civil society and media sent a letter to the Communication Service of Tajikistan with a request to clarify the situation with the Internet </w:t>
      </w:r>
      <w:r>
        <w:rPr>
          <w:rFonts w:ascii="Times New Roman" w:hAnsi="Times New Roman"/>
          <w:shd w:val="clear" w:color="auto" w:fill="FFFFFF"/>
          <w:lang w:val="en-US"/>
        </w:rPr>
        <w:t xml:space="preserve">shutdown </w:t>
      </w:r>
      <w:r>
        <w:rPr>
          <w:rFonts w:ascii="Times New Roman" w:hAnsi="Times New Roman"/>
          <w:shd w:val="clear" w:color="auto" w:fill="FFFFFF"/>
        </w:rPr>
        <w:t>throughout the country. The appeal notes that the failure to inform about the disconnecti</w:t>
      </w:r>
      <w:r>
        <w:rPr>
          <w:rFonts w:ascii="Times New Roman" w:hAnsi="Times New Roman"/>
          <w:shd w:val="clear" w:color="auto" w:fill="FFFFFF"/>
        </w:rPr>
        <w:t xml:space="preserve">on, and then the failure to explain the reasons for the disconnection violates a number of human rights, both international and national legislation. </w:t>
      </w:r>
      <w:r>
        <w:rPr>
          <w:rFonts w:ascii="Times New Roman" w:hAnsi="Times New Roman"/>
          <w:shd w:val="clear" w:color="auto" w:fill="FFFFFF"/>
        </w:rPr>
        <w:t>“</w:t>
      </w:r>
      <w:r>
        <w:rPr>
          <w:rFonts w:ascii="Times New Roman" w:hAnsi="Times New Roman"/>
          <w:shd w:val="clear" w:color="auto" w:fill="FFFFFF"/>
        </w:rPr>
        <w:t>Access to the Internet should be considered a basic human right and should not be restricted,</w:t>
      </w:r>
      <w:r>
        <w:rPr>
          <w:rFonts w:ascii="Times New Roman" w:hAnsi="Times New Roman"/>
          <w:shd w:val="clear" w:color="auto" w:fill="FFFFFF"/>
        </w:rPr>
        <w:t xml:space="preserve">” </w:t>
      </w:r>
      <w:r>
        <w:rPr>
          <w:rFonts w:ascii="Times New Roman" w:hAnsi="Times New Roman"/>
          <w:shd w:val="clear" w:color="auto" w:fill="FFFFFF"/>
        </w:rPr>
        <w:t>the appeal</w:t>
      </w:r>
      <w:r>
        <w:rPr>
          <w:rFonts w:ascii="Times New Roman" w:hAnsi="Times New Roman"/>
          <w:shd w:val="clear" w:color="auto" w:fill="FFFFFF"/>
        </w:rPr>
        <w:t xml:space="preserve"> says. The appeal was signed, in particular, by the NGO "Independent Center for the Protection of Human Rights", the NGO "Dunoyi Hukuk", lawyers A. Sharipov, Ilkhom Abidov, NANSMIT and others</w:t>
      </w:r>
      <w:r>
        <w:rPr>
          <w:spacing w:val="-7"/>
        </w:rPr>
        <w:t>.</w:t>
      </w:r>
      <w:r>
        <w:rPr>
          <w:spacing w:val="-7"/>
          <w:vertAlign w:val="superscript"/>
        </w:rPr>
        <w:footnoteReference w:id="14"/>
      </w:r>
    </w:p>
    <w:p w:rsidR="00E506EF" w:rsidRDefault="00E506EF">
      <w:pPr>
        <w:pStyle w:val="a4"/>
        <w:shd w:val="clear" w:color="auto" w:fill="FFFFFF"/>
        <w:spacing w:before="0" w:after="0"/>
        <w:ind w:firstLine="708"/>
        <w:jc w:val="both"/>
        <w:rPr>
          <w:rFonts w:ascii="Calibri" w:eastAsia="Calibri" w:hAnsi="Calibri" w:cs="Calibri"/>
          <w:b/>
          <w:bCs/>
          <w:spacing w:val="-7"/>
          <w:sz w:val="22"/>
          <w:szCs w:val="22"/>
        </w:rPr>
      </w:pPr>
    </w:p>
    <w:p w:rsidR="00E506EF" w:rsidRDefault="00F822F8">
      <w:pPr>
        <w:pStyle w:val="a4"/>
        <w:shd w:val="clear" w:color="auto" w:fill="FFFFFF"/>
        <w:spacing w:before="0" w:after="0"/>
        <w:jc w:val="both"/>
        <w:rPr>
          <w:rFonts w:ascii="Calibri" w:eastAsia="Calibri" w:hAnsi="Calibri" w:cs="Calibri"/>
          <w:b/>
          <w:bCs/>
          <w:sz w:val="22"/>
          <w:szCs w:val="22"/>
        </w:rPr>
      </w:pPr>
      <w:r>
        <w:rPr>
          <w:rFonts w:ascii="Calibri" w:hAnsi="Calibri"/>
          <w:b/>
          <w:bCs/>
          <w:sz w:val="22"/>
          <w:szCs w:val="22"/>
          <w:lang w:val="en-US"/>
        </w:rPr>
        <w:t>Legislative amendments</w:t>
      </w:r>
    </w:p>
    <w:p w:rsidR="00E506EF" w:rsidRDefault="00F822F8">
      <w:pPr>
        <w:shd w:val="clear" w:color="auto" w:fill="FFFFFF"/>
        <w:spacing w:after="0" w:line="240" w:lineRule="auto"/>
        <w:ind w:firstLine="708"/>
        <w:jc w:val="both"/>
        <w:rPr>
          <w:rFonts w:ascii="Times New Roman" w:eastAsia="Times New Roman" w:hAnsi="Times New Roman" w:cs="Times New Roman"/>
          <w:spacing w:val="-7"/>
        </w:rPr>
      </w:pPr>
      <w:r>
        <w:rPr>
          <w:rFonts w:ascii="Times New Roman" w:hAnsi="Times New Roman"/>
          <w:spacing w:val="-7"/>
        </w:rPr>
        <w:t xml:space="preserve">On October 14, the </w:t>
      </w:r>
      <w:r>
        <w:rPr>
          <w:rFonts w:ascii="Times New Roman" w:hAnsi="Times New Roman"/>
          <w:spacing w:val="-7"/>
          <w:lang w:val="en-US"/>
        </w:rPr>
        <w:t>Lower Chamber</w:t>
      </w:r>
      <w:r>
        <w:rPr>
          <w:rFonts w:ascii="Times New Roman" w:hAnsi="Times New Roman"/>
          <w:spacing w:val="-7"/>
        </w:rPr>
        <w:t xml:space="preserve"> of th</w:t>
      </w:r>
      <w:r>
        <w:rPr>
          <w:rFonts w:ascii="Times New Roman" w:hAnsi="Times New Roman"/>
          <w:spacing w:val="-7"/>
        </w:rPr>
        <w:t xml:space="preserve">e Parliament of Tajikistan </w:t>
      </w:r>
      <w:r>
        <w:rPr>
          <w:rFonts w:ascii="Times New Roman" w:hAnsi="Times New Roman"/>
          <w:spacing w:val="-7"/>
          <w:lang w:val="en-US"/>
        </w:rPr>
        <w:t>approved</w:t>
      </w:r>
      <w:r>
        <w:rPr>
          <w:rFonts w:ascii="Times New Roman" w:hAnsi="Times New Roman"/>
          <w:spacing w:val="-7"/>
        </w:rPr>
        <w:t xml:space="preserve"> the amendments proposed by the Government of the Republic of Tajikistan to Administrative </w:t>
      </w:r>
      <w:r>
        <w:rPr>
          <w:rFonts w:ascii="Times New Roman" w:hAnsi="Times New Roman"/>
          <w:spacing w:val="-7"/>
          <w:lang w:val="en-US"/>
        </w:rPr>
        <w:t>Offences</w:t>
      </w:r>
      <w:r>
        <w:rPr>
          <w:rFonts w:ascii="Times New Roman" w:hAnsi="Times New Roman"/>
          <w:spacing w:val="-7"/>
        </w:rPr>
        <w:t xml:space="preserve"> </w:t>
      </w:r>
      <w:r>
        <w:rPr>
          <w:rFonts w:ascii="Times New Roman" w:hAnsi="Times New Roman"/>
        </w:rPr>
        <w:t xml:space="preserve">Code </w:t>
      </w:r>
      <w:r>
        <w:rPr>
          <w:rFonts w:ascii="Times New Roman" w:hAnsi="Times New Roman"/>
          <w:spacing w:val="-7"/>
        </w:rPr>
        <w:t>of the Republic of Tajikistan.</w:t>
      </w:r>
    </w:p>
    <w:p w:rsidR="00E506EF" w:rsidRDefault="00F822F8">
      <w:pPr>
        <w:shd w:val="clear" w:color="auto" w:fill="FFFFFF"/>
        <w:spacing w:after="0" w:line="240" w:lineRule="auto"/>
        <w:ind w:firstLine="708"/>
        <w:jc w:val="both"/>
        <w:rPr>
          <w:rFonts w:ascii="Times New Roman" w:eastAsia="Times New Roman" w:hAnsi="Times New Roman" w:cs="Times New Roman"/>
          <w:spacing w:val="-7"/>
        </w:rPr>
      </w:pPr>
      <w:r>
        <w:rPr>
          <w:rFonts w:ascii="Times New Roman" w:hAnsi="Times New Roman"/>
          <w:spacing w:val="-7"/>
        </w:rPr>
        <w:t xml:space="preserve">According to the Minister of Justice of the Republic of </w:t>
      </w:r>
      <w:r>
        <w:rPr>
          <w:rFonts w:ascii="Times New Roman" w:hAnsi="Times New Roman"/>
          <w:spacing w:val="-7"/>
          <w:lang w:val="en-US"/>
        </w:rPr>
        <w:t>Tajikistan</w:t>
      </w:r>
      <w:r>
        <w:rPr>
          <w:rFonts w:ascii="Times New Roman" w:hAnsi="Times New Roman"/>
          <w:spacing w:val="-7"/>
        </w:rPr>
        <w:t xml:space="preserve"> Muzaffar Ashuriyon</w:t>
      </w:r>
      <w:r>
        <w:rPr>
          <w:rFonts w:ascii="Times New Roman" w:hAnsi="Times New Roman"/>
          <w:spacing w:val="-7"/>
        </w:rPr>
        <w:t xml:space="preserve">, the amendments are aimed at </w:t>
      </w:r>
      <w:r>
        <w:rPr>
          <w:rFonts w:ascii="Times New Roman" w:hAnsi="Times New Roman"/>
          <w:spacing w:val="-7"/>
          <w:lang w:val="en-US"/>
        </w:rPr>
        <w:t>humanising</w:t>
      </w:r>
      <w:r>
        <w:rPr>
          <w:rFonts w:ascii="Times New Roman" w:hAnsi="Times New Roman"/>
          <w:spacing w:val="-7"/>
        </w:rPr>
        <w:t xml:space="preserve"> the laws of the country, the amendments provide for the introduction of administrative punishment for actions aimed at inciting national, racial, parochial or religious hatred or discord, humiliation of national dignity, as well as promoting exclusivity o</w:t>
      </w:r>
      <w:r>
        <w:rPr>
          <w:rFonts w:ascii="Times New Roman" w:hAnsi="Times New Roman"/>
          <w:spacing w:val="-7"/>
        </w:rPr>
        <w:t>f citizens according to their religion, national , racial or regional affiliation.</w:t>
      </w:r>
    </w:p>
    <w:p w:rsidR="00E506EF" w:rsidRDefault="00F822F8">
      <w:pPr>
        <w:shd w:val="clear" w:color="auto" w:fill="FFFFFF"/>
        <w:spacing w:after="0" w:line="240" w:lineRule="auto"/>
        <w:ind w:firstLine="708"/>
        <w:jc w:val="both"/>
        <w:rPr>
          <w:rFonts w:ascii="Times New Roman" w:eastAsia="Times New Roman" w:hAnsi="Times New Roman" w:cs="Times New Roman"/>
          <w:spacing w:val="-7"/>
        </w:rPr>
      </w:pPr>
      <w:r>
        <w:rPr>
          <w:rFonts w:ascii="Times New Roman" w:hAnsi="Times New Roman"/>
          <w:spacing w:val="-7"/>
        </w:rPr>
        <w:t xml:space="preserve">If these actions are committed publicly or using the media, the fine </w:t>
      </w:r>
      <w:r>
        <w:rPr>
          <w:rFonts w:ascii="Times New Roman" w:hAnsi="Times New Roman"/>
          <w:spacing w:val="-7"/>
          <w:lang w:val="en-US"/>
        </w:rPr>
        <w:t xml:space="preserve">imposed </w:t>
      </w:r>
      <w:r>
        <w:rPr>
          <w:rFonts w:ascii="Times New Roman" w:hAnsi="Times New Roman"/>
          <w:spacing w:val="-7"/>
        </w:rPr>
        <w:t xml:space="preserve">will </w:t>
      </w:r>
      <w:r>
        <w:rPr>
          <w:rFonts w:ascii="Times New Roman" w:hAnsi="Times New Roman"/>
          <w:spacing w:val="-7"/>
          <w:lang w:val="en-US"/>
        </w:rPr>
        <w:t>vary</w:t>
      </w:r>
      <w:r>
        <w:rPr>
          <w:rFonts w:ascii="Times New Roman" w:hAnsi="Times New Roman"/>
          <w:spacing w:val="-7"/>
        </w:rPr>
        <w:t xml:space="preserve"> from 50 to 100 indicators (1 indicator 58 somoni) for calculation or administrative ar</w:t>
      </w:r>
      <w:r>
        <w:rPr>
          <w:rFonts w:ascii="Times New Roman" w:hAnsi="Times New Roman"/>
          <w:spacing w:val="-7"/>
        </w:rPr>
        <w:t>rest for a period of 5 to 10 days.</w:t>
      </w:r>
    </w:p>
    <w:p w:rsidR="00E506EF" w:rsidRDefault="00F822F8">
      <w:pPr>
        <w:shd w:val="clear" w:color="auto" w:fill="FFFFFF"/>
        <w:spacing w:after="0" w:line="240" w:lineRule="auto"/>
        <w:ind w:firstLine="708"/>
        <w:jc w:val="both"/>
        <w:rPr>
          <w:rFonts w:ascii="Times New Roman" w:eastAsia="Times New Roman" w:hAnsi="Times New Roman" w:cs="Times New Roman"/>
          <w:spacing w:val="-7"/>
        </w:rPr>
      </w:pPr>
      <w:r>
        <w:rPr>
          <w:rFonts w:ascii="Times New Roman" w:hAnsi="Times New Roman"/>
          <w:spacing w:val="-7"/>
        </w:rPr>
        <w:t xml:space="preserve">Until the amendments come into force, such actions </w:t>
      </w:r>
      <w:r>
        <w:rPr>
          <w:rFonts w:ascii="Times New Roman" w:hAnsi="Times New Roman"/>
          <w:spacing w:val="-7"/>
          <w:lang w:val="en-US"/>
        </w:rPr>
        <w:t>lead to</w:t>
      </w:r>
      <w:r>
        <w:rPr>
          <w:rFonts w:ascii="Times New Roman" w:hAnsi="Times New Roman"/>
          <w:spacing w:val="-7"/>
        </w:rPr>
        <w:t xml:space="preserve"> a term of up to five years in prison.</w:t>
      </w:r>
    </w:p>
    <w:p w:rsidR="00E506EF" w:rsidRDefault="00F822F8">
      <w:pPr>
        <w:shd w:val="clear" w:color="auto" w:fill="FFFFFF"/>
        <w:spacing w:after="0" w:line="240" w:lineRule="auto"/>
        <w:ind w:firstLine="708"/>
        <w:jc w:val="both"/>
        <w:rPr>
          <w:rFonts w:ascii="Times New Roman" w:eastAsia="Times New Roman" w:hAnsi="Times New Roman" w:cs="Times New Roman"/>
        </w:rPr>
      </w:pPr>
      <w:r>
        <w:rPr>
          <w:rFonts w:ascii="Times New Roman" w:hAnsi="Times New Roman"/>
          <w:spacing w:val="-7"/>
        </w:rPr>
        <w:t>The minister noted that if the persons who were brought to administrative responsibility for the above-mentioned acts, withi</w:t>
      </w:r>
      <w:r>
        <w:rPr>
          <w:rFonts w:ascii="Times New Roman" w:hAnsi="Times New Roman"/>
          <w:spacing w:val="-7"/>
        </w:rPr>
        <w:t xml:space="preserve">n a year after the punishment, </w:t>
      </w:r>
      <w:r>
        <w:rPr>
          <w:rFonts w:ascii="Times New Roman" w:hAnsi="Times New Roman"/>
          <w:spacing w:val="-7"/>
          <w:lang w:val="en-US"/>
        </w:rPr>
        <w:t>commit similar offences</w:t>
      </w:r>
      <w:r>
        <w:rPr>
          <w:rFonts w:ascii="Times New Roman" w:hAnsi="Times New Roman"/>
          <w:spacing w:val="-7"/>
        </w:rPr>
        <w:t xml:space="preserve">, </w:t>
      </w:r>
      <w:r>
        <w:rPr>
          <w:rFonts w:ascii="Times New Roman" w:hAnsi="Times New Roman"/>
          <w:spacing w:val="-7"/>
          <w:lang w:val="en-US"/>
        </w:rPr>
        <w:t xml:space="preserve">in that case </w:t>
      </w:r>
      <w:r>
        <w:rPr>
          <w:rFonts w:ascii="Times New Roman" w:hAnsi="Times New Roman"/>
          <w:spacing w:val="-7"/>
        </w:rPr>
        <w:t>they will be criminal</w:t>
      </w:r>
      <w:r>
        <w:rPr>
          <w:rFonts w:ascii="Times New Roman" w:hAnsi="Times New Roman"/>
          <w:spacing w:val="-7"/>
          <w:lang w:val="en-US"/>
        </w:rPr>
        <w:t>ly</w:t>
      </w:r>
      <w:r>
        <w:rPr>
          <w:rFonts w:ascii="Times New Roman" w:hAnsi="Times New Roman"/>
          <w:spacing w:val="-7"/>
        </w:rPr>
        <w:t xml:space="preserve"> </w:t>
      </w:r>
      <w:r>
        <w:rPr>
          <w:rFonts w:ascii="Times New Roman" w:hAnsi="Times New Roman"/>
          <w:spacing w:val="-7"/>
          <w:lang w:val="en-US"/>
        </w:rPr>
        <w:t>liable</w:t>
      </w:r>
      <w:r>
        <w:rPr>
          <w:rFonts w:ascii="Times New Roman" w:hAnsi="Times New Roman"/>
          <w:spacing w:val="-7"/>
        </w:rPr>
        <w:t xml:space="preserve"> and they can be imprisoned for a period of 2 to 5 years.</w:t>
      </w:r>
      <w:r>
        <w:rPr>
          <w:rFonts w:ascii="Times New Roman" w:hAnsi="Times New Roman"/>
        </w:rPr>
        <w:t>.</w:t>
      </w:r>
      <w:r>
        <w:rPr>
          <w:rFonts w:ascii="Times New Roman" w:eastAsia="Times New Roman" w:hAnsi="Times New Roman" w:cs="Times New Roman"/>
          <w:vertAlign w:val="superscript"/>
        </w:rPr>
        <w:footnoteReference w:id="15"/>
      </w:r>
    </w:p>
    <w:p w:rsidR="00E506EF" w:rsidRDefault="00E506EF">
      <w:pPr>
        <w:shd w:val="clear" w:color="auto" w:fill="FFFFFF"/>
        <w:spacing w:after="0" w:line="240" w:lineRule="auto"/>
        <w:ind w:firstLine="708"/>
        <w:jc w:val="both"/>
        <w:rPr>
          <w:rFonts w:ascii="Times New Roman" w:eastAsia="Times New Roman" w:hAnsi="Times New Roman" w:cs="Times New Roman"/>
        </w:rPr>
      </w:pPr>
    </w:p>
    <w:p w:rsidR="00E506EF" w:rsidRDefault="00E506EF">
      <w:pPr>
        <w:pStyle w:val="a4"/>
        <w:shd w:val="clear" w:color="auto" w:fill="FFFFFF"/>
        <w:spacing w:before="0" w:after="0"/>
      </w:pPr>
    </w:p>
    <w:sectPr w:rsidR="00E506EF">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F8" w:rsidRDefault="00F822F8">
      <w:pPr>
        <w:spacing w:after="0" w:line="240" w:lineRule="auto"/>
      </w:pPr>
      <w:r>
        <w:separator/>
      </w:r>
    </w:p>
  </w:endnote>
  <w:endnote w:type="continuationSeparator" w:id="0">
    <w:p w:rsidR="00F822F8" w:rsidRDefault="00F8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EF" w:rsidRDefault="00E506E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F8" w:rsidRDefault="00F822F8">
      <w:r>
        <w:separator/>
      </w:r>
    </w:p>
  </w:footnote>
  <w:footnote w:type="continuationSeparator" w:id="0">
    <w:p w:rsidR="00F822F8" w:rsidRDefault="00F822F8">
      <w:r>
        <w:continuationSeparator/>
      </w:r>
    </w:p>
  </w:footnote>
  <w:footnote w:type="continuationNotice" w:id="1">
    <w:p w:rsidR="00F822F8" w:rsidRDefault="00F822F8"/>
  </w:footnote>
  <w:footnote w:id="2">
    <w:p w:rsidR="00E506EF" w:rsidRDefault="00F822F8">
      <w:pPr>
        <w:pStyle w:val="a5"/>
      </w:pPr>
      <w:r>
        <w:rPr>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 w:history="1">
        <w:r>
          <w:rPr>
            <w:rStyle w:val="Hyperlink0"/>
            <w:rFonts w:eastAsia="Arial Unicode MS" w:cs="Arial Unicode MS"/>
          </w:rPr>
          <w:t>https://vecherka.tj/archives/43467</w:t>
        </w:r>
      </w:hyperlink>
      <w:r>
        <w:rPr>
          <w:rFonts w:ascii="Times New Roman" w:hAnsi="Times New Roman"/>
        </w:rPr>
        <w:t xml:space="preserve"> </w:t>
      </w:r>
    </w:p>
  </w:footnote>
  <w:footnote w:id="3">
    <w:p w:rsidR="00E506EF" w:rsidRDefault="00F822F8">
      <w:pPr>
        <w:pStyle w:val="a5"/>
      </w:pPr>
      <w:r>
        <w:rPr>
          <w:sz w:val="22"/>
          <w:szCs w:val="22"/>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2" w:history="1">
        <w:r>
          <w:rPr>
            <w:rStyle w:val="Hyperlink0"/>
            <w:rFonts w:eastAsia="Arial Unicode MS" w:cs="Arial Unicode MS"/>
          </w:rPr>
          <w:t>https://vecherka.tj/archives/47373</w:t>
        </w:r>
      </w:hyperlink>
      <w:r>
        <w:rPr>
          <w:rFonts w:ascii="Times New Roman" w:hAnsi="Times New Roman"/>
        </w:rPr>
        <w:t xml:space="preserve"> </w:t>
      </w:r>
    </w:p>
  </w:footnote>
  <w:footnote w:id="4">
    <w:p w:rsidR="00E506EF" w:rsidRDefault="00F822F8">
      <w:pPr>
        <w:pStyle w:val="a5"/>
        <w:jc w:val="both"/>
      </w:pPr>
      <w:r>
        <w:rPr>
          <w:spacing w:val="-7"/>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3" w:history="1">
        <w:r>
          <w:rPr>
            <w:rStyle w:val="Hyperlink1"/>
            <w:rFonts w:eastAsia="Calibri"/>
          </w:rPr>
          <w:t>https://asiaplustj.info/ru/news/tajikistan/laworder/20201027/vechyorka-proigrala-sud-i-dolzhna-viplatit-2-tis-za-m</w:t>
        </w:r>
        <w:r>
          <w:rPr>
            <w:rStyle w:val="Hyperlink1"/>
            <w:rFonts w:eastAsia="Calibri"/>
          </w:rPr>
          <w:t>oralnii-utsherb</w:t>
        </w:r>
      </w:hyperlink>
      <w:r>
        <w:rPr>
          <w:rFonts w:ascii="Times New Roman" w:hAnsi="Times New Roman"/>
          <w:color w:val="333333"/>
          <w:u w:color="333333"/>
        </w:rPr>
        <w:t xml:space="preserve"> </w:t>
      </w:r>
    </w:p>
  </w:footnote>
  <w:footnote w:id="5">
    <w:p w:rsidR="00E506EF" w:rsidRDefault="00F822F8">
      <w:pPr>
        <w:pStyle w:val="a5"/>
      </w:pPr>
      <w:r>
        <w:rPr>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4" w:history="1">
        <w:r>
          <w:rPr>
            <w:rStyle w:val="Hyperlink0"/>
            <w:rFonts w:eastAsia="Arial Unicode MS" w:cs="Arial Unicode MS"/>
          </w:rPr>
          <w:t>http://ichrptj.org/ru/blog/sud-otkazal-v-udovletvorenii-iska-protiv-radio-ozodi</w:t>
        </w:r>
      </w:hyperlink>
      <w:r>
        <w:rPr>
          <w:rFonts w:ascii="Times New Roman" w:hAnsi="Times New Roman"/>
        </w:rPr>
        <w:t xml:space="preserve"> </w:t>
      </w:r>
    </w:p>
  </w:footnote>
  <w:footnote w:id="6">
    <w:p w:rsidR="00E506EF" w:rsidRDefault="00F822F8">
      <w:pPr>
        <w:pStyle w:val="a5"/>
      </w:pPr>
      <w:r>
        <w:rPr>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5" w:history="1">
        <w:r>
          <w:rPr>
            <w:rStyle w:val="Hyperlink0"/>
            <w:rFonts w:eastAsia="Arial Unicode MS" w:cs="Arial Unicode MS"/>
          </w:rPr>
          <w:t>https://rus.ozodi.org/a/30773829.html</w:t>
        </w:r>
      </w:hyperlink>
      <w:r>
        <w:rPr>
          <w:rFonts w:ascii="Times New Roman" w:hAnsi="Times New Roman"/>
        </w:rPr>
        <w:t xml:space="preserve"> </w:t>
      </w:r>
    </w:p>
  </w:footnote>
  <w:footnote w:id="7">
    <w:p w:rsidR="00E506EF" w:rsidRDefault="00F822F8">
      <w:pPr>
        <w:pStyle w:val="a5"/>
      </w:pPr>
      <w:r>
        <w:rPr>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6" w:history="1">
        <w:r>
          <w:rPr>
            <w:rStyle w:val="Hyperlink0"/>
            <w:rFonts w:eastAsia="Arial Unicode MS" w:cs="Arial Unicode MS"/>
          </w:rPr>
          <w:t>http://ichrptj.org/ru/blog/sledstvie-o-napadenii-na-gurbati-priostanovleno</w:t>
        </w:r>
      </w:hyperlink>
      <w:r>
        <w:rPr>
          <w:rFonts w:ascii="Times New Roman" w:hAnsi="Times New Roman"/>
        </w:rPr>
        <w:t xml:space="preserve"> </w:t>
      </w:r>
    </w:p>
  </w:footnote>
  <w:footnote w:id="8">
    <w:p w:rsidR="00E506EF" w:rsidRDefault="00F822F8">
      <w:pPr>
        <w:pStyle w:val="a5"/>
      </w:pPr>
      <w:r>
        <w:rPr>
          <w:sz w:val="22"/>
          <w:szCs w:val="22"/>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7" w:history="1">
        <w:r>
          <w:rPr>
            <w:rStyle w:val="Hyperlink0"/>
            <w:rFonts w:eastAsia="Arial Unicode MS" w:cs="Arial Unicode MS"/>
          </w:rPr>
          <w:t>https://rus.ozodi.org/a/30908902.html</w:t>
        </w:r>
      </w:hyperlink>
      <w:r>
        <w:rPr>
          <w:rFonts w:eastAsia="Arial Unicode MS" w:cs="Arial Unicode MS"/>
        </w:rPr>
        <w:t xml:space="preserve"> </w:t>
      </w:r>
    </w:p>
  </w:footnote>
  <w:footnote w:id="9">
    <w:p w:rsidR="00E506EF" w:rsidRDefault="00F822F8">
      <w:pPr>
        <w:pStyle w:val="a5"/>
      </w:pPr>
      <w:r>
        <w:rPr>
          <w:sz w:val="22"/>
          <w:szCs w:val="22"/>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8" w:history="1">
        <w:r>
          <w:rPr>
            <w:rStyle w:val="Hyperlink0"/>
            <w:rFonts w:eastAsia="Arial Unicode MS" w:cs="Arial Unicode MS"/>
          </w:rPr>
          <w:t>https://rus.ozodi.org/a/30846218.html</w:t>
        </w:r>
      </w:hyperlink>
      <w:r>
        <w:rPr>
          <w:rFonts w:ascii="Times New Roman" w:hAnsi="Times New Roman"/>
        </w:rPr>
        <w:t xml:space="preserve"> </w:t>
      </w:r>
    </w:p>
  </w:footnote>
  <w:footnote w:id="10">
    <w:p w:rsidR="00E506EF" w:rsidRDefault="00F822F8">
      <w:pPr>
        <w:pStyle w:val="a4"/>
        <w:shd w:val="clear" w:color="auto" w:fill="FFFFFF"/>
        <w:spacing w:before="0" w:after="0"/>
        <w:jc w:val="both"/>
      </w:pPr>
      <w:r>
        <w:rPr>
          <w:shd w:val="clear" w:color="auto" w:fill="FFFFFF"/>
          <w:vertAlign w:val="superscript"/>
        </w:rPr>
        <w:footnoteRef/>
      </w:r>
      <w:r>
        <w:rPr>
          <w:sz w:val="20"/>
          <w:szCs w:val="20"/>
        </w:rPr>
        <w:t xml:space="preserve"> </w:t>
      </w:r>
      <w:r>
        <w:rPr>
          <w:sz w:val="20"/>
          <w:szCs w:val="20"/>
          <w:lang w:val="en-US"/>
        </w:rPr>
        <w:t>Source</w:t>
      </w:r>
      <w:r>
        <w:rPr>
          <w:sz w:val="20"/>
          <w:szCs w:val="20"/>
        </w:rPr>
        <w:t xml:space="preserve">: </w:t>
      </w:r>
      <w:hyperlink r:id="rId9" w:history="1">
        <w:r>
          <w:rPr>
            <w:rStyle w:val="Hyperlink2"/>
          </w:rPr>
          <w:t>https://asiaplustj.info/ru/news/tajikistan/society/20200917/tehnicheskie-sboi-pochemu-otklyuchali-internet-po-vsem</w:t>
        </w:r>
        <w:r>
          <w:rPr>
            <w:rStyle w:val="Hyperlink2"/>
          </w:rPr>
          <w:t>u-tadzhikistanu</w:t>
        </w:r>
      </w:hyperlink>
      <w:r>
        <w:t xml:space="preserve"> </w:t>
      </w:r>
    </w:p>
  </w:footnote>
  <w:footnote w:id="11">
    <w:p w:rsidR="00E506EF" w:rsidRDefault="00F822F8">
      <w:pPr>
        <w:pStyle w:val="a5"/>
        <w:jc w:val="both"/>
      </w:pPr>
      <w:r>
        <w:rPr>
          <w:rFonts w:ascii="Times New Roman" w:eastAsia="Times New Roman" w:hAnsi="Times New Roman" w:cs="Times New Roman"/>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0" w:history="1">
        <w:r>
          <w:rPr>
            <w:rStyle w:val="Hyperlink1"/>
            <w:rFonts w:eastAsia="Calibri"/>
          </w:rPr>
          <w:t>https://asiaplustj.info/ru/news/tajikistan/society/20200917/tehnicheskie-sboi-pochem</w:t>
        </w:r>
        <w:r>
          <w:rPr>
            <w:rStyle w:val="Hyperlink1"/>
            <w:rFonts w:eastAsia="Calibri"/>
          </w:rPr>
          <w:t>u-otklyuchali-internet-po-vsemu-tadzhikistanu</w:t>
        </w:r>
      </w:hyperlink>
    </w:p>
  </w:footnote>
  <w:footnote w:id="12">
    <w:p w:rsidR="00E506EF" w:rsidRDefault="00F822F8">
      <w:pPr>
        <w:pStyle w:val="a5"/>
      </w:pPr>
      <w:r>
        <w:rPr>
          <w:sz w:val="22"/>
          <w:szCs w:val="22"/>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1" w:history="1">
        <w:r>
          <w:rPr>
            <w:rStyle w:val="Hyperlink0"/>
            <w:rFonts w:eastAsia="Arial Unicode MS" w:cs="Arial Unicode MS"/>
          </w:rPr>
          <w:t>https://rus.ozodi.org/a/30843458.html</w:t>
        </w:r>
      </w:hyperlink>
      <w:r>
        <w:rPr>
          <w:rFonts w:ascii="Times New Roman" w:hAnsi="Times New Roman"/>
        </w:rPr>
        <w:t xml:space="preserve"> </w:t>
      </w:r>
    </w:p>
  </w:footnote>
  <w:footnote w:id="13">
    <w:p w:rsidR="00E506EF" w:rsidRDefault="00F822F8">
      <w:pPr>
        <w:pStyle w:val="a5"/>
        <w:jc w:val="both"/>
      </w:pPr>
      <w:r>
        <w:rPr>
          <w:spacing w:val="-7"/>
          <w:sz w:val="22"/>
          <w:szCs w:val="22"/>
          <w:vertAlign w:val="superscript"/>
        </w:rPr>
        <w:footnoteRef/>
      </w:r>
      <w:r>
        <w:t xml:space="preserve"> </w:t>
      </w:r>
      <w:r>
        <w:rPr>
          <w:lang w:val="en-US"/>
        </w:rPr>
        <w:t>Source</w:t>
      </w:r>
      <w:r>
        <w:t xml:space="preserve">: </w:t>
      </w:r>
      <w:hyperlink r:id="rId12" w:history="1">
        <w:r>
          <w:rPr>
            <w:rStyle w:val="Hyperlink1"/>
            <w:rFonts w:eastAsia="Calibri"/>
          </w:rPr>
          <w:t>https://asiaplustj.info/ru/news/tajikistan/society/20200917/tehnicheskie-sboi-pochemu-otklyuchali-internet-po-vsemu-tadzhikistanu</w:t>
        </w:r>
      </w:hyperlink>
    </w:p>
  </w:footnote>
  <w:footnote w:id="14">
    <w:p w:rsidR="00E506EF" w:rsidRDefault="00F822F8">
      <w:pPr>
        <w:pStyle w:val="a4"/>
        <w:shd w:val="clear" w:color="auto" w:fill="FFFFFF"/>
        <w:spacing w:before="0" w:after="0"/>
        <w:jc w:val="both"/>
      </w:pPr>
      <w:r>
        <w:rPr>
          <w:spacing w:val="-7"/>
          <w:sz w:val="22"/>
          <w:szCs w:val="22"/>
          <w:vertAlign w:val="superscript"/>
        </w:rPr>
        <w:footnoteRef/>
      </w:r>
      <w:r>
        <w:rPr>
          <w:sz w:val="20"/>
          <w:szCs w:val="20"/>
        </w:rPr>
        <w:t xml:space="preserve"> </w:t>
      </w:r>
      <w:r>
        <w:rPr>
          <w:sz w:val="20"/>
          <w:szCs w:val="20"/>
          <w:lang w:val="en-US"/>
        </w:rPr>
        <w:t>Source</w:t>
      </w:r>
      <w:r>
        <w:rPr>
          <w:sz w:val="20"/>
          <w:szCs w:val="20"/>
        </w:rPr>
        <w:t>:</w:t>
      </w:r>
      <w:r>
        <w:t xml:space="preserve"> </w:t>
      </w:r>
      <w:hyperlink r:id="rId13" w:history="1">
        <w:r>
          <w:rPr>
            <w:rStyle w:val="Hyperlink2"/>
          </w:rPr>
          <w:t>https://asiaplustj.info/ru/news/tajikistan/society/20200919/grazhdanskoe-obtshestvo-prosit-</w:t>
        </w:r>
        <w:r>
          <w:rPr>
            <w:rStyle w:val="Hyperlink2"/>
          </w:rPr>
          <w:t>sluzhbu-svyazi-razyasnit-situatsiyu-s-otklyucheniem-interneta</w:t>
        </w:r>
      </w:hyperlink>
      <w:r>
        <w:rPr>
          <w:sz w:val="20"/>
          <w:szCs w:val="20"/>
        </w:rPr>
        <w:t xml:space="preserve"> </w:t>
      </w:r>
    </w:p>
  </w:footnote>
  <w:footnote w:id="15">
    <w:p w:rsidR="00E506EF" w:rsidRDefault="00F822F8">
      <w:pPr>
        <w:pStyle w:val="a5"/>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4" w:history="1">
        <w:r>
          <w:rPr>
            <w:rStyle w:val="Hyperlink1"/>
            <w:rFonts w:eastAsia="Calibri"/>
          </w:rPr>
          <w:t>https://asiaplustj.info/ru/news/taji</w:t>
        </w:r>
        <w:r>
          <w:rPr>
            <w:rStyle w:val="Hyperlink1"/>
            <w:rFonts w:eastAsia="Calibri"/>
          </w:rPr>
          <w:t>kistan/power/20201014/v-tadzhikistane-smyagchili-nakazanie-za-vozbuzhdenie-natsionalnoi-vrazhdi</w:t>
        </w:r>
      </w:hyperlink>
      <w:r>
        <w:rPr>
          <w:rFonts w:ascii="Times New Roman" w:hAnsi="Times New Roman"/>
          <w:color w:val="333333"/>
          <w:u w:color="333333"/>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EF" w:rsidRDefault="00E506E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EF"/>
    <w:rsid w:val="001419E0"/>
    <w:rsid w:val="00E506EF"/>
    <w:rsid w:val="00F8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E3BC2-FC42-473C-A8CC-76C4CBE8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337AB7"/>
      <w:spacing w:val="0"/>
      <w:u w:val="single" w:color="337AB7"/>
    </w:rPr>
  </w:style>
  <w:style w:type="character" w:customStyle="1" w:styleId="Hyperlink2">
    <w:name w:val="Hyperlink.2"/>
    <w:basedOn w:val="Link"/>
    <w:rPr>
      <w:outline w:val="0"/>
      <w:color w:val="337AB7"/>
      <w:spacing w:val="-7"/>
      <w:sz w:val="20"/>
      <w:szCs w:val="20"/>
      <w:u w:val="single" w:color="337A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30846218.html" TargetMode="External"/><Relationship Id="rId13" Type="http://schemas.openxmlformats.org/officeDocument/2006/relationships/hyperlink" Target="https://asiaplustj.info/ru/news/tajikistan/society/20200919/grazhdanskoe-obtshestvo-prosit-sluzhbu-svyazi-razyasnit-situatsiyu-s-otklyucheniem-interneta" TargetMode="External"/><Relationship Id="rId3" Type="http://schemas.openxmlformats.org/officeDocument/2006/relationships/hyperlink" Target="https://asiaplustj.info/ru/news/tajikistan/laworder/20201027/vechyorka-proigrala-sud-i-dolzhna-viplatit-2-tis-za-moralnii-utsherb" TargetMode="External"/><Relationship Id="rId7" Type="http://schemas.openxmlformats.org/officeDocument/2006/relationships/hyperlink" Target="https://rus.ozodi.org/a/30908902.html" TargetMode="External"/><Relationship Id="rId12" Type="http://schemas.openxmlformats.org/officeDocument/2006/relationships/hyperlink" Target="https://asiaplustj.info/ru/news/tajikistan/society/20200917/tehnicheskie-sboi-pochemu-otklyuchali-internet-po-vsemu-tadzhikistanu" TargetMode="External"/><Relationship Id="rId2" Type="http://schemas.openxmlformats.org/officeDocument/2006/relationships/hyperlink" Target="https://vecherka.tj/archives/47373" TargetMode="External"/><Relationship Id="rId1" Type="http://schemas.openxmlformats.org/officeDocument/2006/relationships/hyperlink" Target="https://vecherka.tj/archives/43467" TargetMode="External"/><Relationship Id="rId6" Type="http://schemas.openxmlformats.org/officeDocument/2006/relationships/hyperlink" Target="http://ichrptj.org/ru/blog/sledstvie-o-napadenii-na-gurbati-priostanovleno" TargetMode="External"/><Relationship Id="rId11" Type="http://schemas.openxmlformats.org/officeDocument/2006/relationships/hyperlink" Target="https://rus.ozodi.org/a/30843458.html" TargetMode="External"/><Relationship Id="rId5" Type="http://schemas.openxmlformats.org/officeDocument/2006/relationships/hyperlink" Target="https://rus.ozodi.org/a/30773829.html" TargetMode="External"/><Relationship Id="rId10" Type="http://schemas.openxmlformats.org/officeDocument/2006/relationships/hyperlink" Target="https://asiaplustj.info/ru/news/tajikistan/society/20200917/tehnicheskie-sboi-pochemu-otklyuchali-internet-po-vsemu-tadzhikistanu" TargetMode="External"/><Relationship Id="rId4" Type="http://schemas.openxmlformats.org/officeDocument/2006/relationships/hyperlink" Target="http://ichrptj.org/ru/blog/sud-otkazal-v-udovletvorenii-iska-protiv-radio-ozodi" TargetMode="External"/><Relationship Id="rId9" Type="http://schemas.openxmlformats.org/officeDocument/2006/relationships/hyperlink" Target="https://asiaplustj.info/ru/news/tajikistan/society/20200917/tehnicheskie-sboi-pochemu-otklyuchali-internet-po-vsemu-tadzhikistanu" TargetMode="External"/><Relationship Id="rId14" Type="http://schemas.openxmlformats.org/officeDocument/2006/relationships/hyperlink" Target="https://asiaplustj.info/ru/news/tajikistan/power/20201014/v-tadzhikistane-smyagchili-nakazanie-za-vozbuzhdenie-natsionalnoi-vrazhdi"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2020-11-06T16:25:00Z</dcterms:created>
  <dcterms:modified xsi:type="dcterms:W3CDTF">2020-11-06T16:25:00Z</dcterms:modified>
</cp:coreProperties>
</file>